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Default Extension="bin" ContentType="application/vnd.openxmlformats-officedocument.oleObject"/>
  <Default Extension="wmf" ContentType="image/x-wmf"/>
  <Override PartName="/word/styles.xml" ContentType="application/vnd.openxmlformats-officedocument.wordprocessingml.styles+xml"/>
  <Override PartName="/word/numbering.xml" ContentType="application/vnd.openxmlformats-officedocument.wordprocessingml.numbering+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spacing w:before="600" w:after="80" w:line="240"/>
        <w:ind w:right="0" w:left="0" w:firstLine="0"/>
        <w:jc w:val="left"/>
        <w:rPr>
          <w:rFonts w:ascii="Cambria" w:hAnsi="Cambria" w:cs="Cambria" w:eastAsia="Cambria"/>
          <w:b/>
          <w:caps w:val="true"/>
          <w:color w:val="365F91"/>
          <w:spacing w:val="0"/>
          <w:position w:val="0"/>
          <w:sz w:val="24"/>
          <w:shd w:fill="auto" w:val="clear"/>
        </w:rPr>
      </w:pPr>
      <w:r>
        <w:rPr>
          <w:rFonts w:ascii="Cambria" w:hAnsi="Cambria" w:cs="Cambria" w:eastAsia="Cambria"/>
          <w:b/>
          <w:caps w:val="true"/>
          <w:color w:val="365F91"/>
          <w:spacing w:val="0"/>
          <w:position w:val="0"/>
          <w:sz w:val="24"/>
          <w:shd w:fill="auto" w:val="clear"/>
        </w:rPr>
        <w:t xml:space="preserve">Contenido</w:t>
      </w:r>
    </w:p>
    <w:p>
      <w:pPr>
        <w:tabs>
          <w:tab w:val="right" w:pos="8494" w:leader="dot"/>
        </w:tabs>
        <w:spacing w:before="0" w:after="100" w:line="240"/>
        <w:ind w:right="0" w:left="0" w:firstLine="360"/>
        <w:jc w:val="left"/>
        <w:rPr>
          <w:rFonts w:ascii="Calibri" w:hAnsi="Calibri" w:cs="Calibri" w:eastAsia="Calibri"/>
          <w:color w:val="auto"/>
          <w:spacing w:val="0"/>
          <w:position w:val="0"/>
          <w:sz w:val="22"/>
          <w:shd w:fill="auto" w:val="clear"/>
        </w:rPr>
      </w:pPr>
      <w:r>
        <w:rPr>
          <w:rFonts w:ascii="Calibri" w:hAnsi="Calibri" w:cs="Calibri" w:eastAsia="Calibri"/>
          <w:color w:val="0000FF"/>
          <w:spacing w:val="0"/>
          <w:position w:val="0"/>
          <w:sz w:val="22"/>
          <w:u w:val="single"/>
          <w:shd w:fill="auto" w:val="clear"/>
        </w:rPr>
        <w:t xml:space="preserve">Contenido</w:t>
      </w:r>
      <w:r>
        <w:rPr>
          <w:rFonts w:ascii="Calibri" w:hAnsi="Calibri" w:cs="Calibri" w:eastAsia="Calibri"/>
          <w:color w:val="auto"/>
          <w:spacing w:val="0"/>
          <w:position w:val="0"/>
          <w:sz w:val="22"/>
          <w:shd w:fill="auto" w:val="clear"/>
        </w:rPr>
        <w:tab/>
        <w:t xml:space="preserve">1</w:t>
      </w:r>
    </w:p>
    <w:p>
      <w:pPr>
        <w:tabs>
          <w:tab w:val="right" w:pos="8494" w:leader="dot"/>
        </w:tabs>
        <w:spacing w:before="0" w:after="100" w:line="240"/>
        <w:ind w:right="0" w:left="0" w:firstLine="360"/>
        <w:jc w:val="left"/>
        <w:rPr>
          <w:rFonts w:ascii="Calibri" w:hAnsi="Calibri" w:cs="Calibri" w:eastAsia="Calibri"/>
          <w:color w:val="auto"/>
          <w:spacing w:val="0"/>
          <w:position w:val="0"/>
          <w:sz w:val="22"/>
          <w:shd w:fill="auto" w:val="clear"/>
        </w:rPr>
      </w:pPr>
      <w:r>
        <w:rPr>
          <w:rFonts w:ascii="Calibri" w:hAnsi="Calibri" w:cs="Calibri" w:eastAsia="Calibri"/>
          <w:color w:val="0000FF"/>
          <w:spacing w:val="0"/>
          <w:position w:val="0"/>
          <w:sz w:val="22"/>
          <w:u w:val="single"/>
          <w:shd w:fill="auto" w:val="clear"/>
        </w:rPr>
        <w:t xml:space="preserve">WindowSyncSamm WSS</w:t>
      </w:r>
      <w:r>
        <w:rPr>
          <w:rFonts w:ascii="Calibri" w:hAnsi="Calibri" w:cs="Calibri" w:eastAsia="Calibri"/>
          <w:color w:val="auto"/>
          <w:spacing w:val="0"/>
          <w:position w:val="0"/>
          <w:sz w:val="22"/>
          <w:shd w:fill="auto" w:val="clear"/>
        </w:rPr>
        <w:tab/>
        <w:t xml:space="preserve">1</w:t>
      </w:r>
    </w:p>
    <w:p>
      <w:pPr>
        <w:tabs>
          <w:tab w:val="right" w:pos="8494" w:leader="dot"/>
        </w:tabs>
        <w:spacing w:before="0" w:after="100" w:line="240"/>
        <w:ind w:right="0" w:left="220" w:firstLine="360"/>
        <w:jc w:val="left"/>
        <w:rPr>
          <w:rFonts w:ascii="Calibri" w:hAnsi="Calibri" w:cs="Calibri" w:eastAsia="Calibri"/>
          <w:color w:val="auto"/>
          <w:spacing w:val="0"/>
          <w:position w:val="0"/>
          <w:sz w:val="22"/>
          <w:shd w:fill="auto" w:val="clear"/>
        </w:rPr>
      </w:pPr>
      <w:r>
        <w:rPr>
          <w:rFonts w:ascii="Calibri" w:hAnsi="Calibri" w:cs="Calibri" w:eastAsia="Calibri"/>
          <w:color w:val="0000FF"/>
          <w:spacing w:val="0"/>
          <w:position w:val="0"/>
          <w:sz w:val="22"/>
          <w:u w:val="single"/>
          <w:shd w:fill="auto" w:val="clear"/>
        </w:rPr>
        <w:t xml:space="preserve">Arquitectura</w:t>
      </w:r>
      <w:r>
        <w:rPr>
          <w:rFonts w:ascii="Calibri" w:hAnsi="Calibri" w:cs="Calibri" w:eastAsia="Calibri"/>
          <w:color w:val="auto"/>
          <w:spacing w:val="0"/>
          <w:position w:val="0"/>
          <w:sz w:val="22"/>
          <w:shd w:fill="auto" w:val="clear"/>
        </w:rPr>
        <w:tab/>
        <w:t xml:space="preserve">1</w:t>
      </w:r>
    </w:p>
    <w:p>
      <w:pPr>
        <w:tabs>
          <w:tab w:val="right" w:pos="8494" w:leader="dot"/>
        </w:tabs>
        <w:spacing w:before="0" w:after="100" w:line="240"/>
        <w:ind w:right="0" w:left="220" w:firstLine="360"/>
        <w:jc w:val="left"/>
        <w:rPr>
          <w:rFonts w:ascii="Calibri" w:hAnsi="Calibri" w:cs="Calibri" w:eastAsia="Calibri"/>
          <w:color w:val="auto"/>
          <w:spacing w:val="0"/>
          <w:position w:val="0"/>
          <w:sz w:val="22"/>
          <w:shd w:fill="auto" w:val="clear"/>
        </w:rPr>
      </w:pPr>
      <w:r>
        <w:rPr>
          <w:rFonts w:ascii="Calibri" w:hAnsi="Calibri" w:cs="Calibri" w:eastAsia="Calibri"/>
          <w:color w:val="0000FF"/>
          <w:spacing w:val="0"/>
          <w:position w:val="0"/>
          <w:sz w:val="22"/>
          <w:u w:val="single"/>
          <w:shd w:fill="auto" w:val="clear"/>
        </w:rPr>
        <w:t xml:space="preserve">Modo de operación</w:t>
      </w:r>
      <w:r>
        <w:rPr>
          <w:rFonts w:ascii="Calibri" w:hAnsi="Calibri" w:cs="Calibri" w:eastAsia="Calibri"/>
          <w:color w:val="auto"/>
          <w:spacing w:val="0"/>
          <w:position w:val="0"/>
          <w:sz w:val="22"/>
          <w:shd w:fill="auto" w:val="clear"/>
        </w:rPr>
        <w:tab/>
        <w:t xml:space="preserve">2</w:t>
      </w:r>
    </w:p>
    <w:p>
      <w:pPr>
        <w:tabs>
          <w:tab w:val="right" w:pos="8494" w:leader="dot"/>
        </w:tabs>
        <w:spacing w:before="0" w:after="100" w:line="240"/>
        <w:ind w:right="0" w:left="0" w:firstLine="360"/>
        <w:jc w:val="left"/>
        <w:rPr>
          <w:rFonts w:ascii="Calibri" w:hAnsi="Calibri" w:cs="Calibri" w:eastAsia="Calibri"/>
          <w:color w:val="auto"/>
          <w:spacing w:val="0"/>
          <w:position w:val="0"/>
          <w:sz w:val="22"/>
          <w:shd w:fill="auto" w:val="clear"/>
        </w:rPr>
      </w:pPr>
      <w:r>
        <w:rPr>
          <w:rFonts w:ascii="Calibri" w:hAnsi="Calibri" w:cs="Calibri" w:eastAsia="Calibri"/>
          <w:color w:val="0000FF"/>
          <w:spacing w:val="0"/>
          <w:position w:val="0"/>
          <w:sz w:val="22"/>
          <w:u w:val="single"/>
          <w:shd w:fill="auto" w:val="clear"/>
        </w:rPr>
        <w:t xml:space="preserve">Ayuda Sincronizador</w:t>
      </w:r>
      <w:r>
        <w:rPr>
          <w:rFonts w:ascii="Calibri" w:hAnsi="Calibri" w:cs="Calibri" w:eastAsia="Calibri"/>
          <w:color w:val="auto"/>
          <w:spacing w:val="0"/>
          <w:position w:val="0"/>
          <w:sz w:val="22"/>
          <w:shd w:fill="auto" w:val="clear"/>
        </w:rPr>
        <w:tab/>
        <w:t xml:space="preserve">2</w:t>
      </w:r>
    </w:p>
    <w:p>
      <w:pPr>
        <w:tabs>
          <w:tab w:val="right" w:pos="8494" w:leader="dot"/>
        </w:tabs>
        <w:spacing w:before="0" w:after="100" w:line="240"/>
        <w:ind w:right="0" w:left="220" w:firstLine="360"/>
        <w:jc w:val="left"/>
        <w:rPr>
          <w:rFonts w:ascii="Calibri" w:hAnsi="Calibri" w:cs="Calibri" w:eastAsia="Calibri"/>
          <w:color w:val="auto"/>
          <w:spacing w:val="0"/>
          <w:position w:val="0"/>
          <w:sz w:val="22"/>
          <w:shd w:fill="auto" w:val="clear"/>
        </w:rPr>
      </w:pPr>
      <w:r>
        <w:rPr>
          <w:rFonts w:ascii="Calibri" w:hAnsi="Calibri" w:cs="Calibri" w:eastAsia="Calibri"/>
          <w:color w:val="0000FF"/>
          <w:spacing w:val="0"/>
          <w:position w:val="0"/>
          <w:sz w:val="22"/>
          <w:u w:val="single"/>
          <w:shd w:fill="auto" w:val="clear"/>
        </w:rPr>
        <w:t xml:space="preserve">Establecer la conexión</w:t>
      </w:r>
      <w:r>
        <w:rPr>
          <w:rFonts w:ascii="Calibri" w:hAnsi="Calibri" w:cs="Calibri" w:eastAsia="Calibri"/>
          <w:color w:val="auto"/>
          <w:spacing w:val="0"/>
          <w:position w:val="0"/>
          <w:sz w:val="22"/>
          <w:shd w:fill="auto" w:val="clear"/>
        </w:rPr>
        <w:tab/>
        <w:t xml:space="preserve">2</w:t>
      </w:r>
    </w:p>
    <w:p>
      <w:pPr>
        <w:tabs>
          <w:tab w:val="right" w:pos="8494" w:leader="dot"/>
        </w:tabs>
        <w:spacing w:before="0" w:after="100" w:line="240"/>
        <w:ind w:right="0" w:left="220" w:firstLine="360"/>
        <w:jc w:val="left"/>
        <w:rPr>
          <w:rFonts w:ascii="Calibri" w:hAnsi="Calibri" w:cs="Calibri" w:eastAsia="Calibri"/>
          <w:color w:val="auto"/>
          <w:spacing w:val="0"/>
          <w:position w:val="0"/>
          <w:sz w:val="22"/>
          <w:shd w:fill="auto" w:val="clear"/>
        </w:rPr>
      </w:pPr>
      <w:r>
        <w:rPr>
          <w:rFonts w:ascii="Calibri" w:hAnsi="Calibri" w:cs="Calibri" w:eastAsia="Calibri"/>
          <w:color w:val="0000FF"/>
          <w:spacing w:val="0"/>
          <w:position w:val="0"/>
          <w:sz w:val="22"/>
          <w:u w:val="single"/>
          <w:shd w:fill="auto" w:val="clear"/>
        </w:rPr>
        <w:t xml:space="preserve">Configuración de réplica</w:t>
      </w:r>
      <w:r>
        <w:rPr>
          <w:rFonts w:ascii="Calibri" w:hAnsi="Calibri" w:cs="Calibri" w:eastAsia="Calibri"/>
          <w:color w:val="auto"/>
          <w:spacing w:val="0"/>
          <w:position w:val="0"/>
          <w:sz w:val="22"/>
          <w:shd w:fill="auto" w:val="clear"/>
        </w:rPr>
        <w:tab/>
        <w:t xml:space="preserve">3</w:t>
      </w:r>
    </w:p>
    <w:p>
      <w:pPr>
        <w:tabs>
          <w:tab w:val="right" w:pos="8494" w:leader="dot"/>
        </w:tabs>
        <w:spacing w:before="0" w:after="100" w:line="240"/>
        <w:ind w:right="0" w:left="440" w:firstLine="360"/>
        <w:jc w:val="left"/>
        <w:rPr>
          <w:rFonts w:ascii="Calibri" w:hAnsi="Calibri" w:cs="Calibri" w:eastAsia="Calibri"/>
          <w:color w:val="auto"/>
          <w:spacing w:val="0"/>
          <w:position w:val="0"/>
          <w:sz w:val="22"/>
          <w:shd w:fill="auto" w:val="clear"/>
        </w:rPr>
      </w:pPr>
      <w:r>
        <w:rPr>
          <w:rFonts w:ascii="Calibri" w:hAnsi="Calibri" w:cs="Calibri" w:eastAsia="Calibri"/>
          <w:color w:val="0000FF"/>
          <w:spacing w:val="0"/>
          <w:position w:val="0"/>
          <w:sz w:val="22"/>
          <w:u w:val="single"/>
          <w:shd w:fill="auto" w:val="clear"/>
        </w:rPr>
        <w:t xml:space="preserve">Procesos especiales</w:t>
      </w:r>
      <w:r>
        <w:rPr>
          <w:rFonts w:ascii="Calibri" w:hAnsi="Calibri" w:cs="Calibri" w:eastAsia="Calibri"/>
          <w:color w:val="auto"/>
          <w:spacing w:val="0"/>
          <w:position w:val="0"/>
          <w:sz w:val="22"/>
          <w:shd w:fill="auto" w:val="clear"/>
        </w:rPr>
        <w:tab/>
        <w:t xml:space="preserve">4</w:t>
      </w:r>
    </w:p>
    <w:p>
      <w:pPr>
        <w:tabs>
          <w:tab w:val="right" w:pos="8494" w:leader="dot"/>
        </w:tabs>
        <w:spacing w:before="0" w:after="100" w:line="240"/>
        <w:ind w:right="0" w:left="220" w:firstLine="360"/>
        <w:jc w:val="left"/>
        <w:rPr>
          <w:rFonts w:ascii="Calibri" w:hAnsi="Calibri" w:cs="Calibri" w:eastAsia="Calibri"/>
          <w:color w:val="auto"/>
          <w:spacing w:val="0"/>
          <w:position w:val="0"/>
          <w:sz w:val="22"/>
          <w:shd w:fill="auto" w:val="clear"/>
        </w:rPr>
      </w:pPr>
      <w:r>
        <w:rPr>
          <w:rFonts w:ascii="Calibri" w:hAnsi="Calibri" w:cs="Calibri" w:eastAsia="Calibri"/>
          <w:color w:val="0000FF"/>
          <w:spacing w:val="0"/>
          <w:position w:val="0"/>
          <w:sz w:val="22"/>
          <w:u w:val="single"/>
          <w:shd w:fill="auto" w:val="clear"/>
        </w:rPr>
        <w:t xml:space="preserve">Puesta en marcha del servicio</w:t>
      </w:r>
      <w:r>
        <w:rPr>
          <w:rFonts w:ascii="Calibri" w:hAnsi="Calibri" w:cs="Calibri" w:eastAsia="Calibri"/>
          <w:color w:val="auto"/>
          <w:spacing w:val="0"/>
          <w:position w:val="0"/>
          <w:sz w:val="22"/>
          <w:shd w:fill="auto" w:val="clear"/>
        </w:rPr>
        <w:tab/>
        <w:t xml:space="preserve">4</w:t>
      </w:r>
    </w:p>
    <w:p>
      <w:pPr>
        <w:tabs>
          <w:tab w:val="right" w:pos="8494" w:leader="dot"/>
        </w:tabs>
        <w:spacing w:before="0" w:after="100" w:line="240"/>
        <w:ind w:right="0" w:left="220" w:firstLine="360"/>
        <w:jc w:val="left"/>
        <w:rPr>
          <w:rFonts w:ascii="Calibri" w:hAnsi="Calibri" w:cs="Calibri" w:eastAsia="Calibri"/>
          <w:color w:val="auto"/>
          <w:spacing w:val="0"/>
          <w:position w:val="0"/>
          <w:sz w:val="22"/>
          <w:shd w:fill="auto" w:val="clear"/>
        </w:rPr>
      </w:pPr>
      <w:r>
        <w:rPr>
          <w:rFonts w:ascii="Calibri" w:hAnsi="Calibri" w:cs="Calibri" w:eastAsia="Calibri"/>
          <w:color w:val="0000FF"/>
          <w:spacing w:val="0"/>
          <w:position w:val="0"/>
          <w:sz w:val="22"/>
          <w:u w:val="single"/>
          <w:shd w:fill="auto" w:val="clear"/>
        </w:rPr>
        <w:t xml:space="preserve">Archivo de configuración .config</w:t>
      </w:r>
      <w:r>
        <w:rPr>
          <w:rFonts w:ascii="Calibri" w:hAnsi="Calibri" w:cs="Calibri" w:eastAsia="Calibri"/>
          <w:color w:val="auto"/>
          <w:spacing w:val="0"/>
          <w:position w:val="0"/>
          <w:sz w:val="22"/>
          <w:shd w:fill="auto" w:val="clear"/>
        </w:rPr>
        <w:tab/>
        <w:t xml:space="preserve">5</w:t>
      </w:r>
    </w:p>
    <w:p>
      <w:pPr>
        <w:tabs>
          <w:tab w:val="right" w:pos="8494" w:leader="dot"/>
        </w:tabs>
        <w:spacing w:before="0" w:after="100" w:line="240"/>
        <w:ind w:right="0" w:left="0" w:firstLine="360"/>
        <w:jc w:val="left"/>
        <w:rPr>
          <w:rFonts w:ascii="Calibri" w:hAnsi="Calibri" w:cs="Calibri" w:eastAsia="Calibri"/>
          <w:color w:val="auto"/>
          <w:spacing w:val="0"/>
          <w:position w:val="0"/>
          <w:sz w:val="22"/>
          <w:shd w:fill="auto" w:val="clear"/>
        </w:rPr>
      </w:pPr>
      <w:r>
        <w:rPr>
          <w:rFonts w:ascii="Calibri" w:hAnsi="Calibri" w:cs="Calibri" w:eastAsia="Calibri"/>
          <w:color w:val="0000FF"/>
          <w:spacing w:val="0"/>
          <w:position w:val="0"/>
          <w:sz w:val="22"/>
          <w:u w:val="single"/>
          <w:shd w:fill="auto" w:val="clear"/>
        </w:rPr>
        <w:t xml:space="preserve">Versiones</w:t>
      </w:r>
      <w:r>
        <w:rPr>
          <w:rFonts w:ascii="Calibri" w:hAnsi="Calibri" w:cs="Calibri" w:eastAsia="Calibri"/>
          <w:color w:val="auto"/>
          <w:spacing w:val="0"/>
          <w:position w:val="0"/>
          <w:sz w:val="22"/>
          <w:shd w:fill="auto" w:val="clear"/>
        </w:rPr>
        <w:tab/>
        <w:t xml:space="preserve">5</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600" w:after="80" w:line="240"/>
        <w:ind w:right="0" w:left="0" w:firstLine="0"/>
        <w:jc w:val="left"/>
        <w:rPr>
          <w:rFonts w:ascii="Cambria" w:hAnsi="Cambria" w:cs="Cambria" w:eastAsia="Cambria"/>
          <w:b/>
          <w:caps w:val="true"/>
          <w:color w:val="365F91"/>
          <w:spacing w:val="0"/>
          <w:position w:val="0"/>
          <w:sz w:val="24"/>
          <w:shd w:fill="auto" w:val="clear"/>
        </w:rPr>
      </w:pPr>
      <w:r>
        <w:rPr>
          <w:rFonts w:ascii="Cambria" w:hAnsi="Cambria" w:cs="Cambria" w:eastAsia="Cambria"/>
          <w:b/>
          <w:caps w:val="true"/>
          <w:color w:val="365F91"/>
          <w:spacing w:val="0"/>
          <w:position w:val="0"/>
          <w:sz w:val="24"/>
          <w:shd w:fill="auto" w:val="clear"/>
        </w:rPr>
        <w:t xml:space="preserve">WindowSyncSamm WSS</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WindowSyncSamm (WSS) es una herramienta que facilita la integración de Samm con otros sistemas de información. Para realizar dicha integración, se vale de una base de datos de réplica donde se almacena la información que se enviará al otro sistema y toma la información desde allí para ingresarla a Samm.</w:t>
      </w:r>
    </w:p>
    <w:p>
      <w:pPr>
        <w:spacing w:before="200" w:after="80" w:line="240"/>
        <w:ind w:right="0" w:left="0" w:firstLine="0"/>
        <w:jc w:val="left"/>
        <w:rPr>
          <w:rFonts w:ascii="Cambria" w:hAnsi="Cambria" w:cs="Cambria" w:eastAsia="Cambria"/>
          <w:color w:val="365F91"/>
          <w:spacing w:val="0"/>
          <w:position w:val="0"/>
          <w:sz w:val="24"/>
          <w:shd w:fill="auto" w:val="clear"/>
        </w:rPr>
      </w:pPr>
      <w:r>
        <w:rPr>
          <w:rFonts w:ascii="Cambria" w:hAnsi="Cambria" w:cs="Cambria" w:eastAsia="Cambria"/>
          <w:color w:val="365F91"/>
          <w:spacing w:val="0"/>
          <w:position w:val="0"/>
          <w:sz w:val="24"/>
          <w:shd w:fill="auto" w:val="clear"/>
        </w:rPr>
        <w:t xml:space="preserve">Arquitectura</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Los componentes del sistema son:</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El eje de la comunicación entre los sistemas son las bases de datos. Es decir, la comunicación para intercambio de información se inicia con disparadores en las dos bases de datos. En una primera fase se requiere que las dos bases de datos sean Sql Server.</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La base de datos sammweb es la base de datos del sistema SammWeb.</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La base de datos replica contiene la configuración de la sincronización y las tablas puente que almacenarán la información a compartir entre los sistemas.</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El componente capadatos es el encargado de la lectura y escritura de datos en la base de datos sammweb.</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El componente sammlogica contiene algunos procedimientos necesarios para ingresar y validar la información hacia SammWeb.</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El componente sammsync lee y almacena la configuración de tablas y campo a ser replicados, así como determina que información se compartirá en determinado momento.</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El componente interfaces posee los procedimientos necesarios para extraer la información del otro sistema, así como la lógica de inserción específica que requiera cada sincronización particular.</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El componente otro sistema representa el punto de entrada o salida de información que posea el otro sistema, bien sea la base de datos directamente o componentes desarrollados para tal fin.</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200" w:after="80" w:line="240"/>
        <w:ind w:right="0" w:left="0" w:firstLine="0"/>
        <w:jc w:val="left"/>
        <w:rPr>
          <w:rFonts w:ascii="Cambria" w:hAnsi="Cambria" w:cs="Cambria" w:eastAsia="Cambria"/>
          <w:color w:val="365F91"/>
          <w:spacing w:val="0"/>
          <w:position w:val="0"/>
          <w:sz w:val="24"/>
          <w:shd w:fill="auto" w:val="clear"/>
        </w:rPr>
      </w:pPr>
      <w:r>
        <w:rPr>
          <w:rFonts w:ascii="Cambria" w:hAnsi="Cambria" w:cs="Cambria" w:eastAsia="Cambria"/>
          <w:color w:val="365F91"/>
          <w:spacing w:val="0"/>
          <w:position w:val="0"/>
          <w:sz w:val="24"/>
          <w:shd w:fill="auto" w:val="clear"/>
        </w:rPr>
        <w:t xml:space="preserve">Modo de operación</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El principio del programa es una rutina periódica que evalúa los puntos de integración que deben ser ejecutados. Por defecto, el intervalo de tiempo para esta rutina es de 5 segundos, pero puede ser ajustada en el programa WindowSyncSamm.</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Para las operaciones de ingreso de información a SAMM, se debe asegurar que la información llegue a la base de datos de réplica. Este procedimiento varía según el sistema con el cual se requiera hacer la integración.</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Cada vez que se hace una inserción o una actualización en la base de datos de réplica, se ejecuta un disparador que marca el punto de sincronización para que sea actualizado en Samm. Ocurre de la misma manera cuando se hace una inserción o una actualización en la base de datos de Sammweb.</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La rutina periódica evalúa los puntos que han sido marcados para sincronizar y efectúa el proceso de sincronización para los registros que hayan sido afectados. Para el caso de enviar la información hacia el otro sistema, lo primero que se hace es extraer la información a sincronizar desde Sammweb y se deja en la base de datos de réplica, para luego tomarla de allí y enviarla al otro sistema. Este paso intermedio facilita la transformación de datos que en la mayoría de casos de hace necesaria.</w:t>
      </w:r>
    </w:p>
    <w:p>
      <w:pPr>
        <w:spacing w:before="600" w:after="80" w:line="240"/>
        <w:ind w:right="0" w:left="0" w:firstLine="0"/>
        <w:jc w:val="left"/>
        <w:rPr>
          <w:rFonts w:ascii="Cambria" w:hAnsi="Cambria" w:cs="Cambria" w:eastAsia="Cambria"/>
          <w:b/>
          <w:caps w:val="true"/>
          <w:color w:val="365F91"/>
          <w:spacing w:val="0"/>
          <w:position w:val="0"/>
          <w:sz w:val="24"/>
          <w:shd w:fill="auto" w:val="clear"/>
        </w:rPr>
      </w:pPr>
      <w:r>
        <w:rPr>
          <w:rFonts w:ascii="Cambria" w:hAnsi="Cambria" w:cs="Cambria" w:eastAsia="Cambria"/>
          <w:b/>
          <w:caps w:val="true"/>
          <w:color w:val="365F91"/>
          <w:spacing w:val="0"/>
          <w:position w:val="0"/>
          <w:sz w:val="24"/>
          <w:shd w:fill="auto" w:val="clear"/>
        </w:rPr>
        <w:t xml:space="preserve">Ayuda Sincronizador</w:t>
      </w:r>
    </w:p>
    <w:p>
      <w:pPr>
        <w:spacing w:before="0" w:after="0" w:line="240"/>
        <w:ind w:right="0" w:left="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WSS, es una aplicación que permite la interacción entre 2 aplicaciones, una de ellas es SAMM WEB. Inicialmente debemos configurar la aplicación, estableciendo el archivo LOG y las bases de datos, para ello, tenemos la pantalla inicial del sincronizador.</w:t>
      </w:r>
    </w:p>
    <w:p>
      <w:pPr>
        <w:spacing w:before="0" w:after="0" w:line="240"/>
        <w:ind w:right="0" w:left="0" w:firstLine="0"/>
        <w:jc w:val="both"/>
        <w:rPr>
          <w:rFonts w:ascii="Calibri" w:hAnsi="Calibri" w:cs="Calibri" w:eastAsia="Calibri"/>
          <w:color w:val="auto"/>
          <w:spacing w:val="0"/>
          <w:position w:val="0"/>
          <w:sz w:val="22"/>
          <w:shd w:fill="auto" w:val="clear"/>
        </w:rPr>
      </w:pPr>
    </w:p>
    <w:p>
      <w:pPr>
        <w:spacing w:before="200" w:after="80" w:line="240"/>
        <w:ind w:right="0" w:left="0" w:firstLine="0"/>
        <w:jc w:val="left"/>
        <w:rPr>
          <w:rFonts w:ascii="Cambria" w:hAnsi="Cambria" w:cs="Cambria" w:eastAsia="Cambria"/>
          <w:color w:val="365F91"/>
          <w:spacing w:val="0"/>
          <w:position w:val="0"/>
          <w:sz w:val="24"/>
          <w:shd w:fill="auto" w:val="clear"/>
        </w:rPr>
      </w:pPr>
      <w:r>
        <w:rPr>
          <w:rFonts w:ascii="Cambria" w:hAnsi="Cambria" w:cs="Cambria" w:eastAsia="Cambria"/>
          <w:color w:val="365F91"/>
          <w:spacing w:val="0"/>
          <w:position w:val="0"/>
          <w:sz w:val="24"/>
          <w:shd w:fill="auto" w:val="clear"/>
        </w:rPr>
        <w:t xml:space="preserve">Establecer la conexión</w:t>
      </w:r>
    </w:p>
    <w:p>
      <w:pPr>
        <w:spacing w:before="0" w:after="0" w:line="240"/>
        <w:ind w:right="0" w:left="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En la parte superior se encuentra un seleccionador de archivos, en el, se establece el archivo en cual se desea almacenar los logs.</w:t>
      </w:r>
    </w:p>
    <w:p>
      <w:pPr>
        <w:spacing w:before="0" w:after="0" w:line="240"/>
        <w:ind w:right="0" w:left="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Luego se encuentra un seleccionador de conexiones, en el cual se encontrarán las conexiones con las que se está trabajando y se puede pasar de una a la otra para su edición. Existe un elemento llamado “Nueva”, una vez seleccionado, le permitirá crear una nueva conexión.</w:t>
      </w:r>
    </w:p>
    <w:p>
      <w:pPr>
        <w:spacing w:before="0" w:after="0" w:line="240"/>
        <w:ind w:right="0" w:left="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En el tab base de datos se configura la base de datos de Samm y la base de datos de réplica. Primero se establece el servidor en el que se encuentra cada una de las bases de datos, el usuario y la contraseña, se pulsa el botón listar y seleccionamos una de las bases de datos que aparecen en el drop catálogo, esto para los dos casos.</w:t>
      </w:r>
    </w:p>
    <w:p>
      <w:pPr>
        <w:spacing w:before="0" w:after="0" w:line="240"/>
        <w:ind w:right="0" w:left="0" w:firstLine="0"/>
        <w:jc w:val="center"/>
        <w:rPr>
          <w:rFonts w:ascii="Calibri" w:hAnsi="Calibri" w:cs="Calibri" w:eastAsia="Calibri"/>
          <w:color w:val="auto"/>
          <w:spacing w:val="0"/>
          <w:position w:val="0"/>
          <w:sz w:val="22"/>
          <w:shd w:fill="auto" w:val="clear"/>
        </w:rPr>
      </w:pPr>
      <w:r>
        <w:object w:dxaOrig="5415" w:dyaOrig="4275">
          <v:rect xmlns:o="urn:schemas-microsoft-com:office:office" xmlns:v="urn:schemas-microsoft-com:vml" id="rectole0000000000" style="width:270.750000pt;height:213.750000pt" o:preferrelative="t" o:ole="">
            <o:lock v:ext="edit"/>
            <v:imagedata xmlns:r="http://schemas.openxmlformats.org/officeDocument/2006/relationships" r:id="docRId1" o:title=""/>
          </v:rect>
          <o:OLEObject xmlns:r="http://schemas.openxmlformats.org/officeDocument/2006/relationships" xmlns:o="urn:schemas-microsoft-com:office:office" Type="Embed" ProgID="StaticMetafile" DrawAspect="Content" ObjectID="0000000000" ShapeID="rectole0000000000" r:id="docRId0"/>
        </w:object>
      </w:r>
    </w:p>
    <w:p>
      <w:pPr>
        <w:spacing w:before="0" w:after="0" w:line="240"/>
        <w:ind w:right="0" w:left="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En el botón “Crear Tablas Configuración”, se crea en la base de datos de réplica  las tablas donde se guardara la configuración de la sincronización de cada tabla y cada campo.</w:t>
      </w:r>
    </w:p>
    <w:p>
      <w:pPr>
        <w:spacing w:before="0" w:after="0" w:line="240"/>
        <w:ind w:right="0" w:left="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EL botón “Establecer Conexión” abre las conexiones de las bases de datos de réplica y de samm, con esto, se habilita el tab Configuración donde se establecerán los parámetros y condiciones para la sincronización.</w:t>
      </w:r>
    </w:p>
    <w:p>
      <w:pPr>
        <w:spacing w:before="200" w:after="80" w:line="240"/>
        <w:ind w:right="0" w:left="0" w:firstLine="0"/>
        <w:jc w:val="left"/>
        <w:rPr>
          <w:rFonts w:ascii="Cambria" w:hAnsi="Cambria" w:cs="Cambria" w:eastAsia="Cambria"/>
          <w:color w:val="365F91"/>
          <w:spacing w:val="0"/>
          <w:position w:val="0"/>
          <w:sz w:val="24"/>
          <w:shd w:fill="auto" w:val="clear"/>
        </w:rPr>
      </w:pPr>
      <w:r>
        <w:rPr>
          <w:rFonts w:ascii="Cambria" w:hAnsi="Cambria" w:cs="Cambria" w:eastAsia="Cambria"/>
          <w:color w:val="365F91"/>
          <w:spacing w:val="0"/>
          <w:position w:val="0"/>
          <w:sz w:val="24"/>
          <w:shd w:fill="auto" w:val="clear"/>
        </w:rPr>
        <w:t xml:space="preserve">Configuración de réplica</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Para determinar las tablas y campos a replicar, se debe hacer una configuración usando la aplicación WindowSyncSamm.</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center"/>
        <w:rPr>
          <w:rFonts w:ascii="Calibri" w:hAnsi="Calibri" w:cs="Calibri" w:eastAsia="Calibri"/>
          <w:color w:val="auto"/>
          <w:spacing w:val="0"/>
          <w:position w:val="0"/>
          <w:sz w:val="22"/>
          <w:shd w:fill="auto" w:val="clear"/>
        </w:rPr>
      </w:pPr>
      <w:r>
        <w:object w:dxaOrig="5672" w:dyaOrig="4613">
          <v:rect xmlns:o="urn:schemas-microsoft-com:office:office" xmlns:v="urn:schemas-microsoft-com:vml" id="rectole0000000001" style="width:283.600000pt;height:230.650000pt" o:preferrelative="t" o:ole="">
            <o:lock v:ext="edit"/>
            <v:imagedata xmlns:r="http://schemas.openxmlformats.org/officeDocument/2006/relationships" r:id="docRId3" o:title=""/>
          </v:rect>
          <o:OLEObject xmlns:r="http://schemas.openxmlformats.org/officeDocument/2006/relationships" xmlns:o="urn:schemas-microsoft-com:office:office" Type="Embed" ProgID="StaticMetafile" DrawAspect="Content" ObjectID="0000000001" ShapeID="rectole0000000001" r:id="docRId2"/>
        </w:object>
      </w:r>
    </w:p>
    <w:p>
      <w:pPr>
        <w:spacing w:before="0" w:after="0" w:line="240"/>
        <w:ind w:right="0" w:left="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En el tab Configuración, se establece que tablas se van a sincronizar, también las condiciones que se deben tomar en cuenta al momento de sincronizar. Una vez se haya creado un registro “tabla a sincronizar”  se da doble click en dicho registro para configurar las columnas de esa tabla que se sincronizarán.</w:t>
      </w:r>
    </w:p>
    <w:p>
      <w:pPr>
        <w:spacing w:before="0" w:after="0" w:line="240"/>
        <w:ind w:right="0" w:left="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Con el botón “Construir Tablas Replica”, se crean en la base de datos de réplica, las tablas en las que se van a alojar los datos sincronizados. Una vez hecho esto, podemos iniciar la sincronización, para ello, se debe ir al tab Servicio.</w:t>
      </w:r>
    </w:p>
    <w:p>
      <w:pPr>
        <w:spacing w:before="200" w:after="80" w:line="240"/>
        <w:ind w:right="0" w:left="0" w:firstLine="0"/>
        <w:jc w:val="left"/>
        <w:rPr>
          <w:rFonts w:ascii="Cambria" w:hAnsi="Cambria" w:cs="Cambria" w:eastAsia="Cambria"/>
          <w:i/>
          <w:color w:val="4F81BD"/>
          <w:spacing w:val="0"/>
          <w:position w:val="0"/>
          <w:sz w:val="24"/>
          <w:shd w:fill="auto" w:val="clear"/>
        </w:rPr>
      </w:pPr>
      <w:r>
        <w:rPr>
          <w:rFonts w:ascii="Cambria" w:hAnsi="Cambria" w:cs="Cambria" w:eastAsia="Cambria"/>
          <w:i/>
          <w:color w:val="4F81BD"/>
          <w:spacing w:val="0"/>
          <w:position w:val="0"/>
          <w:sz w:val="24"/>
          <w:shd w:fill="auto" w:val="clear"/>
        </w:rPr>
        <w:t xml:space="preserve">Procesos especiales</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El programa permite dos procesos especiales, los cuales pueden utilizarse de la siguiente manera:</w:t>
      </w:r>
    </w:p>
    <w:p>
      <w:pPr>
        <w:numPr>
          <w:ilvl w:val="0"/>
          <w:numId w:val="28"/>
        </w:numPr>
        <w:spacing w:before="0" w:after="0" w:line="240"/>
        <w:ind w:right="0" w:left="72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Confirmación de repuestos. El objetivo es emular la funcionalidad del botón ‘Entregar’ de las requisiciones de SAMM. Para ello se tendrá que configurar necesariamente dos tablas maestro-detalle, con los siguientes campos:</w:t>
      </w:r>
    </w:p>
    <w:p>
      <w:pPr>
        <w:numPr>
          <w:ilvl w:val="0"/>
          <w:numId w:val="28"/>
        </w:numPr>
        <w:spacing w:before="0" w:after="0" w:line="240"/>
        <w:ind w:right="0" w:left="144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Tabla maestro: debe contener una columna cuya descripción sea “numRQ”, y en cuyo campo se almacenará el número de la requisición sobre la cual se confirmarán los elementos. Otras columnas opcionales serán: “docSalida”, el cual tendrá el número del documento de salida generado en el sistema de inventario enlazado e irá para el campo código de la remisión de salida generada en SAMM.</w:t>
      </w:r>
    </w:p>
    <w:p>
      <w:pPr>
        <w:numPr>
          <w:ilvl w:val="0"/>
          <w:numId w:val="28"/>
        </w:numPr>
        <w:spacing w:before="0" w:after="0" w:line="240"/>
        <w:ind w:right="0" w:left="144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Tabla detalle: debe contener por lo menos dos columnas: “cantidad” y “codigoInventario” (estas palabras deben ir en la descripción, no es necesario que las columnas de la BD de réplica tengan estos nombres).  Otras columnas opcionales serán: “bodega”, el cual cruzará con la bodega de donde salieron los elementos. La columna “costo” que será el costo unitario en que se afectó la entrega, está en etapa de construcción.</w:t>
      </w:r>
    </w:p>
    <w:p>
      <w:pPr>
        <w:spacing w:before="200" w:after="80" w:line="240"/>
        <w:ind w:right="0" w:left="0" w:firstLine="0"/>
        <w:jc w:val="left"/>
        <w:rPr>
          <w:rFonts w:ascii="Cambria" w:hAnsi="Cambria" w:cs="Cambria" w:eastAsia="Cambria"/>
          <w:color w:val="365F91"/>
          <w:spacing w:val="0"/>
          <w:position w:val="0"/>
          <w:sz w:val="24"/>
          <w:shd w:fill="auto" w:val="clear"/>
        </w:rPr>
      </w:pPr>
      <w:r>
        <w:rPr>
          <w:rFonts w:ascii="Cambria" w:hAnsi="Cambria" w:cs="Cambria" w:eastAsia="Cambria"/>
          <w:color w:val="365F91"/>
          <w:spacing w:val="0"/>
          <w:position w:val="0"/>
          <w:sz w:val="24"/>
          <w:shd w:fill="auto" w:val="clear"/>
        </w:rPr>
        <w:t xml:space="preserve">Puesta en marcha del servicio</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Para que la sincronización sea posible, se debe abrir el programa WindowsSyncSamm, establecer la conexión en la primer pestaña, y dar clic sobre el botón Iniciar en la tercer pestaña. Se asume que la configuración de la réplica, que se hace en el segundo pestaña, ya está realizada completa y correctamente.</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center"/>
        <w:rPr>
          <w:rFonts w:ascii="Calibri" w:hAnsi="Calibri" w:cs="Calibri" w:eastAsia="Calibri"/>
          <w:color w:val="auto"/>
          <w:spacing w:val="0"/>
          <w:position w:val="0"/>
          <w:sz w:val="22"/>
          <w:shd w:fill="auto" w:val="clear"/>
        </w:rPr>
      </w:pPr>
      <w:r>
        <w:object w:dxaOrig="6008" w:dyaOrig="4710">
          <v:rect xmlns:o="urn:schemas-microsoft-com:office:office" xmlns:v="urn:schemas-microsoft-com:vml" id="rectole0000000002" style="width:300.400000pt;height:235.500000pt" o:preferrelative="t" o:ole="">
            <o:lock v:ext="edit"/>
            <v:imagedata xmlns:r="http://schemas.openxmlformats.org/officeDocument/2006/relationships" r:id="docRId5" o:title=""/>
          </v:rect>
          <o:OLEObject xmlns:r="http://schemas.openxmlformats.org/officeDocument/2006/relationships" xmlns:o="urn:schemas-microsoft-com:office:office" Type="Embed" ProgID="StaticMetafile" DrawAspect="Content" ObjectID="0000000002" ShapeID="rectole0000000002" r:id="docRId4"/>
        </w:object>
      </w:r>
    </w:p>
    <w:p>
      <w:pPr>
        <w:spacing w:before="0" w:after="0" w:line="240"/>
        <w:ind w:right="0" w:left="0" w:firstLine="0"/>
        <w:jc w:val="both"/>
        <w:rPr>
          <w:rFonts w:ascii="Calibri" w:hAnsi="Calibri" w:cs="Calibri" w:eastAsia="Calibri"/>
          <w:color w:val="auto"/>
          <w:spacing w:val="0"/>
          <w:position w:val="0"/>
          <w:sz w:val="22"/>
          <w:shd w:fill="auto" w:val="clear"/>
        </w:rPr>
      </w:pPr>
    </w:p>
    <w:p>
      <w:pPr>
        <w:spacing w:before="0" w:after="0" w:line="240"/>
        <w:ind w:right="0" w:left="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En este tab, se configurará en que momentos se realizará la sincronización, bien sea a todo momento o cuando el usuario este ejecutando el programa.</w:t>
      </w:r>
    </w:p>
    <w:p>
      <w:pPr>
        <w:spacing w:before="0" w:after="0" w:line="240"/>
        <w:ind w:right="0" w:left="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En el check “Iniciar Cuando Inicie el Equipo”, si esta seleccionado, se indica que el sincronizador se estará ejecutando  en todo momento, si no es así, la sincronización se realizará cuando el usuario este ejecutando el programa. Si esta seleccionado dicho check se habilitará el campo “Clave” en el cual se debe digitar la clave del usuario que esta autenticado  en Windows, con esto, el programa se podrá ejecutar a todo momento.</w:t>
      </w:r>
    </w:p>
    <w:p>
      <w:pPr>
        <w:spacing w:before="0" w:after="0" w:line="240"/>
        <w:ind w:right="0" w:left="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En el campo intervalo, se establece cada cuanto se ejecutará la sincronización, si el usuario quiere será cada 10 segundos, o 20 segundos o 1 minuto. Antes de pulsar el botón Iniciar, en la parte inferior aparecen las conexiones que se abrieron en el primer tab, allí se seleccionarán las conexiones que se desean sincronizar; una vez hecho esto, se puede pulsar el botón Iniciar, y se dará inicio a la sincronización.</w:t>
      </w:r>
    </w:p>
    <w:p>
      <w:pPr>
        <w:spacing w:before="0" w:after="0" w:line="240"/>
        <w:ind w:right="0" w:left="0" w:firstLine="0"/>
        <w:jc w:val="both"/>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Para cerrar el programa basta con ir al menú aplicación y luego salir, el programa saldrá de la vista de Windows, pero la sincronización seguirá ejecutándose. </w:t>
      </w:r>
    </w:p>
    <w:p>
      <w:pPr>
        <w:spacing w:before="0" w:after="0" w:line="240"/>
        <w:ind w:right="0" w:left="0" w:firstLine="0"/>
        <w:jc w:val="both"/>
        <w:rPr>
          <w:rFonts w:ascii="Calibri" w:hAnsi="Calibri" w:cs="Calibri" w:eastAsia="Calibri"/>
          <w:color w:val="auto"/>
          <w:spacing w:val="0"/>
          <w:position w:val="0"/>
          <w:sz w:val="22"/>
          <w:shd w:fill="auto" w:val="clear"/>
        </w:rPr>
      </w:pPr>
      <w:r>
        <w:object w:dxaOrig="3025" w:dyaOrig="401">
          <v:rect xmlns:o="urn:schemas-microsoft-com:office:office" xmlns:v="urn:schemas-microsoft-com:vml" id="rectole0000000003" style="width:151.250000pt;height:20.050000pt" o:preferrelative="t" o:ole="">
            <o:lock v:ext="edit"/>
            <v:imagedata xmlns:r="http://schemas.openxmlformats.org/officeDocument/2006/relationships" r:id="docRId7" o:title=""/>
          </v:rect>
          <o:OLEObject xmlns:r="http://schemas.openxmlformats.org/officeDocument/2006/relationships" xmlns:o="urn:schemas-microsoft-com:office:office" Type="Embed" ProgID="StaticMetafile" DrawAspect="Content" ObjectID="0000000003" ShapeID="rectole0000000003" r:id="docRId6"/>
        </w:object>
      </w:r>
      <w:r>
        <w:rPr>
          <w:rFonts w:ascii="Calibri" w:hAnsi="Calibri" w:cs="Calibri" w:eastAsia="Calibri"/>
          <w:color w:val="auto"/>
          <w:spacing w:val="0"/>
          <w:position w:val="0"/>
          <w:sz w:val="22"/>
          <w:shd w:fill="auto" w:val="clear"/>
        </w:rPr>
        <w:t xml:space="preserve">Si el usuario desea detener la sincronización, deberá abrir el programa utilizando el icono de Samm en la barra de Windows, al lado del reloj del sistema operativo, y pulsar el botón detener.</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200" w:after="80" w:line="240"/>
        <w:ind w:right="0" w:left="0" w:firstLine="0"/>
        <w:jc w:val="left"/>
        <w:rPr>
          <w:rFonts w:ascii="Cambria" w:hAnsi="Cambria" w:cs="Cambria" w:eastAsia="Cambria"/>
          <w:color w:val="365F91"/>
          <w:spacing w:val="0"/>
          <w:position w:val="0"/>
          <w:sz w:val="24"/>
          <w:shd w:fill="auto" w:val="clear"/>
        </w:rPr>
      </w:pPr>
      <w:r>
        <w:rPr>
          <w:rFonts w:ascii="Cambria" w:hAnsi="Cambria" w:cs="Cambria" w:eastAsia="Cambria"/>
          <w:color w:val="365F91"/>
          <w:spacing w:val="0"/>
          <w:position w:val="0"/>
          <w:sz w:val="24"/>
          <w:shd w:fill="auto" w:val="clear"/>
        </w:rPr>
        <w:t xml:space="preserve">Archivo de configuración .config</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Uno de los aspectos más relevantes a la hora de utilizar el sincronizador WSS, es la correcta parametrización del archivo de configuración de la aplicación. Los tags que obligatoriamente deberán ir son:</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ourier New" w:hAnsi="Courier New" w:cs="Courier New" w:eastAsia="Courier New"/>
          <w:color w:val="0000FF"/>
          <w:spacing w:val="0"/>
          <w:position w:val="0"/>
          <w:sz w:val="20"/>
          <w:shd w:fill="auto" w:val="clear"/>
        </w:rPr>
      </w:pPr>
      <w:r>
        <w:rPr>
          <w:rFonts w:ascii="Courier New" w:hAnsi="Courier New" w:cs="Courier New" w:eastAsia="Courier New"/>
          <w:color w:val="0000FF"/>
          <w:spacing w:val="0"/>
          <w:position w:val="0"/>
          <w:sz w:val="20"/>
          <w:shd w:fill="auto" w:val="clear"/>
        </w:rPr>
        <w:t xml:space="preserve">    &lt;</w:t>
      </w:r>
      <w:r>
        <w:rPr>
          <w:rFonts w:ascii="Courier New" w:hAnsi="Courier New" w:cs="Courier New" w:eastAsia="Courier New"/>
          <w:color w:val="A31515"/>
          <w:spacing w:val="0"/>
          <w:position w:val="0"/>
          <w:sz w:val="20"/>
          <w:shd w:fill="auto" w:val="clear"/>
        </w:rPr>
        <w:t xml:space="preserve">add</w:t>
      </w:r>
      <w:r>
        <w:rPr>
          <w:rFonts w:ascii="Courier New" w:hAnsi="Courier New" w:cs="Courier New" w:eastAsia="Courier New"/>
          <w:color w:val="0000FF"/>
          <w:spacing w:val="0"/>
          <w:position w:val="0"/>
          <w:sz w:val="20"/>
          <w:shd w:fill="auto" w:val="clear"/>
        </w:rPr>
        <w:t xml:space="preserve"> </w:t>
      </w:r>
      <w:r>
        <w:rPr>
          <w:rFonts w:ascii="Courier New" w:hAnsi="Courier New" w:cs="Courier New" w:eastAsia="Courier New"/>
          <w:color w:val="FF0000"/>
          <w:spacing w:val="0"/>
          <w:position w:val="0"/>
          <w:sz w:val="20"/>
          <w:shd w:fill="auto" w:val="clear"/>
        </w:rPr>
        <w:t xml:space="preserve">key</w:t>
      </w:r>
      <w:r>
        <w:rPr>
          <w:rFonts w:ascii="Courier New" w:hAnsi="Courier New" w:cs="Courier New" w:eastAsia="Courier New"/>
          <w:color w:val="0000FF"/>
          <w:spacing w:val="0"/>
          <w:position w:val="0"/>
          <w:sz w:val="20"/>
          <w:shd w:fill="auto" w:val="clear"/>
        </w:rPr>
        <w:t xml:space="preserve">=</w:t>
      </w:r>
      <w:r>
        <w:rPr>
          <w:rFonts w:ascii="Courier New" w:hAnsi="Courier New" w:cs="Courier New" w:eastAsia="Courier New"/>
          <w:color w:val="auto"/>
          <w:spacing w:val="0"/>
          <w:position w:val="0"/>
          <w:sz w:val="20"/>
          <w:shd w:fill="auto" w:val="clear"/>
        </w:rPr>
        <w:t xml:space="preserve">"</w:t>
      </w:r>
      <w:r>
        <w:rPr>
          <w:rFonts w:ascii="Courier New" w:hAnsi="Courier New" w:cs="Courier New" w:eastAsia="Courier New"/>
          <w:color w:val="0000FF"/>
          <w:spacing w:val="0"/>
          <w:position w:val="0"/>
          <w:sz w:val="20"/>
          <w:shd w:fill="auto" w:val="clear"/>
        </w:rPr>
        <w:t xml:space="preserve">licencia</w:t>
      </w:r>
      <w:r>
        <w:rPr>
          <w:rFonts w:ascii="Courier New" w:hAnsi="Courier New" w:cs="Courier New" w:eastAsia="Courier New"/>
          <w:color w:val="auto"/>
          <w:spacing w:val="0"/>
          <w:position w:val="0"/>
          <w:sz w:val="20"/>
          <w:shd w:fill="auto" w:val="clear"/>
        </w:rPr>
        <w:t xml:space="preserve">"</w:t>
      </w:r>
      <w:r>
        <w:rPr>
          <w:rFonts w:ascii="Courier New" w:hAnsi="Courier New" w:cs="Courier New" w:eastAsia="Courier New"/>
          <w:color w:val="0000FF"/>
          <w:spacing w:val="0"/>
          <w:position w:val="0"/>
          <w:sz w:val="20"/>
          <w:shd w:fill="auto" w:val="clear"/>
        </w:rPr>
        <w:t xml:space="preserve"> </w:t>
      </w:r>
      <w:r>
        <w:rPr>
          <w:rFonts w:ascii="Courier New" w:hAnsi="Courier New" w:cs="Courier New" w:eastAsia="Courier New"/>
          <w:color w:val="FF0000"/>
          <w:spacing w:val="0"/>
          <w:position w:val="0"/>
          <w:sz w:val="20"/>
          <w:shd w:fill="auto" w:val="clear"/>
        </w:rPr>
        <w:t xml:space="preserve">value</w:t>
      </w:r>
      <w:r>
        <w:rPr>
          <w:rFonts w:ascii="Courier New" w:hAnsi="Courier New" w:cs="Courier New" w:eastAsia="Courier New"/>
          <w:color w:val="0000FF"/>
          <w:spacing w:val="0"/>
          <w:position w:val="0"/>
          <w:sz w:val="20"/>
          <w:shd w:fill="auto" w:val="clear"/>
        </w:rPr>
        <w:t xml:space="preserve">=</w:t>
      </w:r>
      <w:r>
        <w:rPr>
          <w:rFonts w:ascii="Courier New" w:hAnsi="Courier New" w:cs="Courier New" w:eastAsia="Courier New"/>
          <w:color w:val="auto"/>
          <w:spacing w:val="0"/>
          <w:position w:val="0"/>
          <w:sz w:val="20"/>
          <w:shd w:fill="auto" w:val="clear"/>
        </w:rPr>
        <w:t xml:space="preserve">"</w:t>
      </w:r>
      <w:r>
        <w:rPr>
          <w:rFonts w:ascii="Courier New" w:hAnsi="Courier New" w:cs="Courier New" w:eastAsia="Courier New"/>
          <w:color w:val="0000FF"/>
          <w:spacing w:val="0"/>
          <w:position w:val="0"/>
          <w:sz w:val="20"/>
          <w:shd w:fill="auto" w:val="clear"/>
        </w:rPr>
        <w:t xml:space="preserve">0000-0000-0000-0000-0000</w:t>
      </w:r>
      <w:r>
        <w:rPr>
          <w:rFonts w:ascii="Courier New" w:hAnsi="Courier New" w:cs="Courier New" w:eastAsia="Courier New"/>
          <w:color w:val="auto"/>
          <w:spacing w:val="0"/>
          <w:position w:val="0"/>
          <w:sz w:val="20"/>
          <w:shd w:fill="auto" w:val="clear"/>
        </w:rPr>
        <w:t xml:space="preserve">"</w:t>
      </w:r>
      <w:r>
        <w:rPr>
          <w:rFonts w:ascii="Courier New" w:hAnsi="Courier New" w:cs="Courier New" w:eastAsia="Courier New"/>
          <w:color w:val="0000FF"/>
          <w:spacing w:val="0"/>
          <w:position w:val="0"/>
          <w:sz w:val="20"/>
          <w:shd w:fill="auto" w:val="clear"/>
        </w:rPr>
        <w:t xml:space="preserve"> /&gt;</w:t>
      </w:r>
    </w:p>
    <w:p>
      <w:pPr>
        <w:spacing w:before="0" w:after="0" w:line="240"/>
        <w:ind w:right="0" w:left="0" w:firstLine="0"/>
        <w:jc w:val="left"/>
        <w:rPr>
          <w:rFonts w:ascii="Courier New" w:hAnsi="Courier New" w:cs="Courier New" w:eastAsia="Courier New"/>
          <w:color w:val="0000FF"/>
          <w:spacing w:val="0"/>
          <w:position w:val="0"/>
          <w:sz w:val="20"/>
          <w:shd w:fill="auto" w:val="clear"/>
        </w:rPr>
      </w:pPr>
      <w:r>
        <w:rPr>
          <w:rFonts w:ascii="Courier New" w:hAnsi="Courier New" w:cs="Courier New" w:eastAsia="Courier New"/>
          <w:color w:val="0000FF"/>
          <w:spacing w:val="0"/>
          <w:position w:val="0"/>
          <w:sz w:val="20"/>
          <w:shd w:fill="auto" w:val="clear"/>
        </w:rPr>
        <w:t xml:space="preserve">    &lt;</w:t>
      </w:r>
      <w:r>
        <w:rPr>
          <w:rFonts w:ascii="Courier New" w:hAnsi="Courier New" w:cs="Courier New" w:eastAsia="Courier New"/>
          <w:color w:val="A31515"/>
          <w:spacing w:val="0"/>
          <w:position w:val="0"/>
          <w:sz w:val="20"/>
          <w:shd w:fill="auto" w:val="clear"/>
        </w:rPr>
        <w:t xml:space="preserve">add</w:t>
      </w:r>
      <w:r>
        <w:rPr>
          <w:rFonts w:ascii="Courier New" w:hAnsi="Courier New" w:cs="Courier New" w:eastAsia="Courier New"/>
          <w:color w:val="0000FF"/>
          <w:spacing w:val="0"/>
          <w:position w:val="0"/>
          <w:sz w:val="20"/>
          <w:shd w:fill="auto" w:val="clear"/>
        </w:rPr>
        <w:t xml:space="preserve"> </w:t>
      </w:r>
      <w:r>
        <w:rPr>
          <w:rFonts w:ascii="Courier New" w:hAnsi="Courier New" w:cs="Courier New" w:eastAsia="Courier New"/>
          <w:color w:val="FF0000"/>
          <w:spacing w:val="0"/>
          <w:position w:val="0"/>
          <w:sz w:val="20"/>
          <w:shd w:fill="auto" w:val="clear"/>
        </w:rPr>
        <w:t xml:space="preserve">key</w:t>
      </w:r>
      <w:r>
        <w:rPr>
          <w:rFonts w:ascii="Courier New" w:hAnsi="Courier New" w:cs="Courier New" w:eastAsia="Courier New"/>
          <w:color w:val="0000FF"/>
          <w:spacing w:val="0"/>
          <w:position w:val="0"/>
          <w:sz w:val="20"/>
          <w:shd w:fill="auto" w:val="clear"/>
        </w:rPr>
        <w:t xml:space="preserve">=</w:t>
      </w:r>
      <w:r>
        <w:rPr>
          <w:rFonts w:ascii="Courier New" w:hAnsi="Courier New" w:cs="Courier New" w:eastAsia="Courier New"/>
          <w:color w:val="auto"/>
          <w:spacing w:val="0"/>
          <w:position w:val="0"/>
          <w:sz w:val="20"/>
          <w:shd w:fill="auto" w:val="clear"/>
        </w:rPr>
        <w:t xml:space="preserve">"</w:t>
      </w:r>
      <w:r>
        <w:rPr>
          <w:rFonts w:ascii="Courier New" w:hAnsi="Courier New" w:cs="Courier New" w:eastAsia="Courier New"/>
          <w:color w:val="0000FF"/>
          <w:spacing w:val="0"/>
          <w:position w:val="0"/>
          <w:sz w:val="20"/>
          <w:shd w:fill="auto" w:val="clear"/>
        </w:rPr>
        <w:t xml:space="preserve">log</w:t>
      </w:r>
      <w:r>
        <w:rPr>
          <w:rFonts w:ascii="Courier New" w:hAnsi="Courier New" w:cs="Courier New" w:eastAsia="Courier New"/>
          <w:color w:val="auto"/>
          <w:spacing w:val="0"/>
          <w:position w:val="0"/>
          <w:sz w:val="20"/>
          <w:shd w:fill="auto" w:val="clear"/>
        </w:rPr>
        <w:t xml:space="preserve">"</w:t>
      </w:r>
      <w:r>
        <w:rPr>
          <w:rFonts w:ascii="Courier New" w:hAnsi="Courier New" w:cs="Courier New" w:eastAsia="Courier New"/>
          <w:color w:val="0000FF"/>
          <w:spacing w:val="0"/>
          <w:position w:val="0"/>
          <w:sz w:val="20"/>
          <w:shd w:fill="auto" w:val="clear"/>
        </w:rPr>
        <w:t xml:space="preserve"> </w:t>
      </w:r>
      <w:r>
        <w:rPr>
          <w:rFonts w:ascii="Courier New" w:hAnsi="Courier New" w:cs="Courier New" w:eastAsia="Courier New"/>
          <w:color w:val="FF0000"/>
          <w:spacing w:val="0"/>
          <w:position w:val="0"/>
          <w:sz w:val="20"/>
          <w:shd w:fill="auto" w:val="clear"/>
        </w:rPr>
        <w:t xml:space="preserve">value</w:t>
      </w:r>
      <w:r>
        <w:rPr>
          <w:rFonts w:ascii="Courier New" w:hAnsi="Courier New" w:cs="Courier New" w:eastAsia="Courier New"/>
          <w:color w:val="0000FF"/>
          <w:spacing w:val="0"/>
          <w:position w:val="0"/>
          <w:sz w:val="20"/>
          <w:shd w:fill="auto" w:val="clear"/>
        </w:rPr>
        <w:t xml:space="preserve">=</w:t>
      </w:r>
      <w:r>
        <w:rPr>
          <w:rFonts w:ascii="Courier New" w:hAnsi="Courier New" w:cs="Courier New" w:eastAsia="Courier New"/>
          <w:color w:val="auto"/>
          <w:spacing w:val="0"/>
          <w:position w:val="0"/>
          <w:sz w:val="20"/>
          <w:shd w:fill="auto" w:val="clear"/>
        </w:rPr>
        <w:t xml:space="preserve">"</w:t>
      </w:r>
      <w:r>
        <w:rPr>
          <w:rFonts w:ascii="Courier New" w:hAnsi="Courier New" w:cs="Courier New" w:eastAsia="Courier New"/>
          <w:color w:val="0000FF"/>
          <w:spacing w:val="0"/>
          <w:position w:val="0"/>
          <w:sz w:val="20"/>
          <w:shd w:fill="auto" w:val="clear"/>
        </w:rPr>
        <w:t xml:space="preserve">F:\Pruebas\log.txt</w:t>
      </w:r>
      <w:r>
        <w:rPr>
          <w:rFonts w:ascii="Courier New" w:hAnsi="Courier New" w:cs="Courier New" w:eastAsia="Courier New"/>
          <w:color w:val="auto"/>
          <w:spacing w:val="0"/>
          <w:position w:val="0"/>
          <w:sz w:val="20"/>
          <w:shd w:fill="auto" w:val="clear"/>
        </w:rPr>
        <w:t xml:space="preserve">"</w:t>
      </w:r>
      <w:r>
        <w:rPr>
          <w:rFonts w:ascii="Courier New" w:hAnsi="Courier New" w:cs="Courier New" w:eastAsia="Courier New"/>
          <w:color w:val="0000FF"/>
          <w:spacing w:val="0"/>
          <w:position w:val="0"/>
          <w:sz w:val="20"/>
          <w:shd w:fill="auto" w:val="clear"/>
        </w:rPr>
        <w:t xml:space="preserve"> /&gt;</w:t>
      </w:r>
    </w:p>
    <w:p>
      <w:pPr>
        <w:spacing w:before="0" w:after="0" w:line="240"/>
        <w:ind w:right="0" w:left="0" w:firstLine="0"/>
        <w:jc w:val="left"/>
        <w:rPr>
          <w:rFonts w:ascii="Courier New" w:hAnsi="Courier New" w:cs="Courier New" w:eastAsia="Courier New"/>
          <w:color w:val="0000FF"/>
          <w:spacing w:val="0"/>
          <w:position w:val="0"/>
          <w:sz w:val="20"/>
          <w:shd w:fill="auto" w:val="clear"/>
        </w:rPr>
      </w:pPr>
      <w:r>
        <w:rPr>
          <w:rFonts w:ascii="Courier New" w:hAnsi="Courier New" w:cs="Courier New" w:eastAsia="Courier New"/>
          <w:color w:val="0000FF"/>
          <w:spacing w:val="0"/>
          <w:position w:val="0"/>
          <w:sz w:val="20"/>
          <w:shd w:fill="auto" w:val="clear"/>
        </w:rPr>
        <w:t xml:space="preserve">    &lt;</w:t>
      </w:r>
      <w:r>
        <w:rPr>
          <w:rFonts w:ascii="Courier New" w:hAnsi="Courier New" w:cs="Courier New" w:eastAsia="Courier New"/>
          <w:color w:val="A31515"/>
          <w:spacing w:val="0"/>
          <w:position w:val="0"/>
          <w:sz w:val="20"/>
          <w:shd w:fill="auto" w:val="clear"/>
        </w:rPr>
        <w:t xml:space="preserve">add</w:t>
      </w:r>
      <w:r>
        <w:rPr>
          <w:rFonts w:ascii="Courier New" w:hAnsi="Courier New" w:cs="Courier New" w:eastAsia="Courier New"/>
          <w:color w:val="0000FF"/>
          <w:spacing w:val="0"/>
          <w:position w:val="0"/>
          <w:sz w:val="20"/>
          <w:shd w:fill="auto" w:val="clear"/>
        </w:rPr>
        <w:t xml:space="preserve"> </w:t>
      </w:r>
      <w:r>
        <w:rPr>
          <w:rFonts w:ascii="Courier New" w:hAnsi="Courier New" w:cs="Courier New" w:eastAsia="Courier New"/>
          <w:color w:val="FF0000"/>
          <w:spacing w:val="0"/>
          <w:position w:val="0"/>
          <w:sz w:val="20"/>
          <w:shd w:fill="auto" w:val="clear"/>
        </w:rPr>
        <w:t xml:space="preserve">key</w:t>
      </w:r>
      <w:r>
        <w:rPr>
          <w:rFonts w:ascii="Courier New" w:hAnsi="Courier New" w:cs="Courier New" w:eastAsia="Courier New"/>
          <w:color w:val="0000FF"/>
          <w:spacing w:val="0"/>
          <w:position w:val="0"/>
          <w:sz w:val="20"/>
          <w:shd w:fill="auto" w:val="clear"/>
        </w:rPr>
        <w:t xml:space="preserve">=</w:t>
      </w:r>
      <w:r>
        <w:rPr>
          <w:rFonts w:ascii="Courier New" w:hAnsi="Courier New" w:cs="Courier New" w:eastAsia="Courier New"/>
          <w:color w:val="auto"/>
          <w:spacing w:val="0"/>
          <w:position w:val="0"/>
          <w:sz w:val="20"/>
          <w:shd w:fill="auto" w:val="clear"/>
        </w:rPr>
        <w:t xml:space="preserve">"</w:t>
      </w:r>
      <w:r>
        <w:rPr>
          <w:rFonts w:ascii="Courier New" w:hAnsi="Courier New" w:cs="Courier New" w:eastAsia="Courier New"/>
          <w:color w:val="0000FF"/>
          <w:spacing w:val="0"/>
          <w:position w:val="0"/>
          <w:sz w:val="20"/>
          <w:shd w:fill="auto" w:val="clear"/>
        </w:rPr>
        <w:t xml:space="preserve">ClientSettingsProvider.ServiceUri</w:t>
      </w:r>
      <w:r>
        <w:rPr>
          <w:rFonts w:ascii="Courier New" w:hAnsi="Courier New" w:cs="Courier New" w:eastAsia="Courier New"/>
          <w:color w:val="auto"/>
          <w:spacing w:val="0"/>
          <w:position w:val="0"/>
          <w:sz w:val="20"/>
          <w:shd w:fill="auto" w:val="clear"/>
        </w:rPr>
        <w:t xml:space="preserve">"</w:t>
      </w:r>
      <w:r>
        <w:rPr>
          <w:rFonts w:ascii="Courier New" w:hAnsi="Courier New" w:cs="Courier New" w:eastAsia="Courier New"/>
          <w:color w:val="0000FF"/>
          <w:spacing w:val="0"/>
          <w:position w:val="0"/>
          <w:sz w:val="20"/>
          <w:shd w:fill="auto" w:val="clear"/>
        </w:rPr>
        <w:t xml:space="preserve"> </w:t>
      </w:r>
      <w:r>
        <w:rPr>
          <w:rFonts w:ascii="Courier New" w:hAnsi="Courier New" w:cs="Courier New" w:eastAsia="Courier New"/>
          <w:color w:val="FF0000"/>
          <w:spacing w:val="0"/>
          <w:position w:val="0"/>
          <w:sz w:val="20"/>
          <w:shd w:fill="auto" w:val="clear"/>
        </w:rPr>
        <w:t xml:space="preserve">value</w:t>
      </w:r>
      <w:r>
        <w:rPr>
          <w:rFonts w:ascii="Courier New" w:hAnsi="Courier New" w:cs="Courier New" w:eastAsia="Courier New"/>
          <w:color w:val="0000FF"/>
          <w:spacing w:val="0"/>
          <w:position w:val="0"/>
          <w:sz w:val="20"/>
          <w:shd w:fill="auto" w:val="clear"/>
        </w:rPr>
        <w:t xml:space="preserve">=</w:t>
      </w:r>
      <w:r>
        <w:rPr>
          <w:rFonts w:ascii="Courier New" w:hAnsi="Courier New" w:cs="Courier New" w:eastAsia="Courier New"/>
          <w:color w:val="auto"/>
          <w:spacing w:val="0"/>
          <w:position w:val="0"/>
          <w:sz w:val="20"/>
          <w:shd w:fill="auto" w:val="clear"/>
        </w:rPr>
        <w:t xml:space="preserve">""</w:t>
      </w:r>
      <w:r>
        <w:rPr>
          <w:rFonts w:ascii="Courier New" w:hAnsi="Courier New" w:cs="Courier New" w:eastAsia="Courier New"/>
          <w:color w:val="0000FF"/>
          <w:spacing w:val="0"/>
          <w:position w:val="0"/>
          <w:sz w:val="20"/>
          <w:shd w:fill="auto" w:val="clear"/>
        </w:rPr>
        <w:t xml:space="preserve"> /&gt;</w:t>
      </w:r>
    </w:p>
    <w:p>
      <w:pPr>
        <w:spacing w:before="0" w:after="0" w:line="240"/>
        <w:ind w:right="0" w:left="0" w:firstLine="0"/>
        <w:jc w:val="left"/>
        <w:rPr>
          <w:rFonts w:ascii="Courier New" w:hAnsi="Courier New" w:cs="Courier New" w:eastAsia="Courier New"/>
          <w:color w:val="0000FF"/>
          <w:spacing w:val="0"/>
          <w:position w:val="0"/>
          <w:sz w:val="20"/>
          <w:shd w:fill="auto" w:val="clear"/>
        </w:rPr>
      </w:pPr>
      <w:r>
        <w:rPr>
          <w:rFonts w:ascii="Courier New" w:hAnsi="Courier New" w:cs="Courier New" w:eastAsia="Courier New"/>
          <w:color w:val="0000FF"/>
          <w:spacing w:val="0"/>
          <w:position w:val="0"/>
          <w:sz w:val="20"/>
          <w:shd w:fill="auto" w:val="clear"/>
        </w:rPr>
        <w:t xml:space="preserve">    &lt;</w:t>
      </w:r>
      <w:r>
        <w:rPr>
          <w:rFonts w:ascii="Courier New" w:hAnsi="Courier New" w:cs="Courier New" w:eastAsia="Courier New"/>
          <w:color w:val="A31515"/>
          <w:spacing w:val="0"/>
          <w:position w:val="0"/>
          <w:sz w:val="20"/>
          <w:shd w:fill="auto" w:val="clear"/>
        </w:rPr>
        <w:t xml:space="preserve">add</w:t>
      </w:r>
      <w:r>
        <w:rPr>
          <w:rFonts w:ascii="Courier New" w:hAnsi="Courier New" w:cs="Courier New" w:eastAsia="Courier New"/>
          <w:color w:val="0000FF"/>
          <w:spacing w:val="0"/>
          <w:position w:val="0"/>
          <w:sz w:val="20"/>
          <w:shd w:fill="auto" w:val="clear"/>
        </w:rPr>
        <w:t xml:space="preserve"> </w:t>
      </w:r>
      <w:r>
        <w:rPr>
          <w:rFonts w:ascii="Courier New" w:hAnsi="Courier New" w:cs="Courier New" w:eastAsia="Courier New"/>
          <w:color w:val="FF0000"/>
          <w:spacing w:val="0"/>
          <w:position w:val="0"/>
          <w:sz w:val="20"/>
          <w:shd w:fill="auto" w:val="clear"/>
        </w:rPr>
        <w:t xml:space="preserve">key</w:t>
      </w:r>
      <w:r>
        <w:rPr>
          <w:rFonts w:ascii="Courier New" w:hAnsi="Courier New" w:cs="Courier New" w:eastAsia="Courier New"/>
          <w:color w:val="0000FF"/>
          <w:spacing w:val="0"/>
          <w:position w:val="0"/>
          <w:sz w:val="20"/>
          <w:shd w:fill="auto" w:val="clear"/>
        </w:rPr>
        <w:t xml:space="preserve">=</w:t>
      </w:r>
      <w:r>
        <w:rPr>
          <w:rFonts w:ascii="Courier New" w:hAnsi="Courier New" w:cs="Courier New" w:eastAsia="Courier New"/>
          <w:color w:val="auto"/>
          <w:spacing w:val="0"/>
          <w:position w:val="0"/>
          <w:sz w:val="20"/>
          <w:shd w:fill="auto" w:val="clear"/>
        </w:rPr>
        <w:t xml:space="preserve">"</w:t>
      </w:r>
      <w:r>
        <w:rPr>
          <w:rFonts w:ascii="Courier New" w:hAnsi="Courier New" w:cs="Courier New" w:eastAsia="Courier New"/>
          <w:color w:val="0000FF"/>
          <w:spacing w:val="0"/>
          <w:position w:val="0"/>
          <w:sz w:val="20"/>
          <w:shd w:fill="auto" w:val="clear"/>
        </w:rPr>
        <w:t xml:space="preserve">nombreServicio</w:t>
      </w:r>
      <w:r>
        <w:rPr>
          <w:rFonts w:ascii="Courier New" w:hAnsi="Courier New" w:cs="Courier New" w:eastAsia="Courier New"/>
          <w:color w:val="auto"/>
          <w:spacing w:val="0"/>
          <w:position w:val="0"/>
          <w:sz w:val="20"/>
          <w:shd w:fill="auto" w:val="clear"/>
        </w:rPr>
        <w:t xml:space="preserve">"</w:t>
      </w:r>
      <w:r>
        <w:rPr>
          <w:rFonts w:ascii="Courier New" w:hAnsi="Courier New" w:cs="Courier New" w:eastAsia="Courier New"/>
          <w:color w:val="0000FF"/>
          <w:spacing w:val="0"/>
          <w:position w:val="0"/>
          <w:sz w:val="20"/>
          <w:shd w:fill="auto" w:val="clear"/>
        </w:rPr>
        <w:t xml:space="preserve"> </w:t>
      </w:r>
      <w:r>
        <w:rPr>
          <w:rFonts w:ascii="Courier New" w:hAnsi="Courier New" w:cs="Courier New" w:eastAsia="Courier New"/>
          <w:color w:val="FF0000"/>
          <w:spacing w:val="0"/>
          <w:position w:val="0"/>
          <w:sz w:val="20"/>
          <w:shd w:fill="auto" w:val="clear"/>
        </w:rPr>
        <w:t xml:space="preserve">value</w:t>
      </w:r>
      <w:r>
        <w:rPr>
          <w:rFonts w:ascii="Courier New" w:hAnsi="Courier New" w:cs="Courier New" w:eastAsia="Courier New"/>
          <w:color w:val="0000FF"/>
          <w:spacing w:val="0"/>
          <w:position w:val="0"/>
          <w:sz w:val="20"/>
          <w:shd w:fill="auto" w:val="clear"/>
        </w:rPr>
        <w:t xml:space="preserve">=</w:t>
      </w:r>
      <w:r>
        <w:rPr>
          <w:rFonts w:ascii="Courier New" w:hAnsi="Courier New" w:cs="Courier New" w:eastAsia="Courier New"/>
          <w:color w:val="auto"/>
          <w:spacing w:val="0"/>
          <w:position w:val="0"/>
          <w:sz w:val="20"/>
          <w:shd w:fill="auto" w:val="clear"/>
        </w:rPr>
        <w:t xml:space="preserve">"</w:t>
      </w:r>
      <w:r>
        <w:rPr>
          <w:rFonts w:ascii="Courier New" w:hAnsi="Courier New" w:cs="Courier New" w:eastAsia="Courier New"/>
          <w:color w:val="0000FF"/>
          <w:spacing w:val="0"/>
          <w:position w:val="0"/>
          <w:sz w:val="20"/>
          <w:shd w:fill="auto" w:val="clear"/>
        </w:rPr>
        <w:t xml:space="preserve">Servicio_SammReplica</w:t>
      </w:r>
      <w:r>
        <w:rPr>
          <w:rFonts w:ascii="Courier New" w:hAnsi="Courier New" w:cs="Courier New" w:eastAsia="Courier New"/>
          <w:color w:val="auto"/>
          <w:spacing w:val="0"/>
          <w:position w:val="0"/>
          <w:sz w:val="20"/>
          <w:shd w:fill="auto" w:val="clear"/>
        </w:rPr>
        <w:t xml:space="preserve">"</w:t>
      </w:r>
      <w:r>
        <w:rPr>
          <w:rFonts w:ascii="Courier New" w:hAnsi="Courier New" w:cs="Courier New" w:eastAsia="Courier New"/>
          <w:color w:val="0000FF"/>
          <w:spacing w:val="0"/>
          <w:position w:val="0"/>
          <w:sz w:val="20"/>
          <w:shd w:fill="auto" w:val="clear"/>
        </w:rPr>
        <w:t xml:space="preserve"> /&gt;</w:t>
      </w:r>
    </w:p>
    <w:p>
      <w:pPr>
        <w:spacing w:before="0" w:after="0" w:line="240"/>
        <w:ind w:right="0" w:left="0" w:firstLine="0"/>
        <w:jc w:val="left"/>
        <w:rPr>
          <w:rFonts w:ascii="Courier New" w:hAnsi="Courier New" w:cs="Courier New" w:eastAsia="Courier New"/>
          <w:color w:val="0000FF"/>
          <w:spacing w:val="0"/>
          <w:position w:val="0"/>
          <w:sz w:val="20"/>
          <w:shd w:fill="auto" w:val="clear"/>
        </w:rPr>
      </w:pPr>
      <w:r>
        <w:rPr>
          <w:rFonts w:ascii="Courier New" w:hAnsi="Courier New" w:cs="Courier New" w:eastAsia="Courier New"/>
          <w:color w:val="0000FF"/>
          <w:spacing w:val="0"/>
          <w:position w:val="0"/>
          <w:sz w:val="20"/>
          <w:shd w:fill="auto" w:val="clear"/>
        </w:rPr>
        <w:t xml:space="preserve">    &lt;</w:t>
      </w:r>
      <w:r>
        <w:rPr>
          <w:rFonts w:ascii="Courier New" w:hAnsi="Courier New" w:cs="Courier New" w:eastAsia="Courier New"/>
          <w:color w:val="A31515"/>
          <w:spacing w:val="0"/>
          <w:position w:val="0"/>
          <w:sz w:val="20"/>
          <w:shd w:fill="auto" w:val="clear"/>
        </w:rPr>
        <w:t xml:space="preserve">add</w:t>
      </w:r>
      <w:r>
        <w:rPr>
          <w:rFonts w:ascii="Courier New" w:hAnsi="Courier New" w:cs="Courier New" w:eastAsia="Courier New"/>
          <w:color w:val="0000FF"/>
          <w:spacing w:val="0"/>
          <w:position w:val="0"/>
          <w:sz w:val="20"/>
          <w:shd w:fill="auto" w:val="clear"/>
        </w:rPr>
        <w:t xml:space="preserve"> </w:t>
      </w:r>
      <w:r>
        <w:rPr>
          <w:rFonts w:ascii="Courier New" w:hAnsi="Courier New" w:cs="Courier New" w:eastAsia="Courier New"/>
          <w:color w:val="FF0000"/>
          <w:spacing w:val="0"/>
          <w:position w:val="0"/>
          <w:sz w:val="20"/>
          <w:shd w:fill="auto" w:val="clear"/>
        </w:rPr>
        <w:t xml:space="preserve">key</w:t>
      </w:r>
      <w:r>
        <w:rPr>
          <w:rFonts w:ascii="Courier New" w:hAnsi="Courier New" w:cs="Courier New" w:eastAsia="Courier New"/>
          <w:color w:val="0000FF"/>
          <w:spacing w:val="0"/>
          <w:position w:val="0"/>
          <w:sz w:val="20"/>
          <w:shd w:fill="auto" w:val="clear"/>
        </w:rPr>
        <w:t xml:space="preserve">=</w:t>
      </w:r>
      <w:r>
        <w:rPr>
          <w:rFonts w:ascii="Courier New" w:hAnsi="Courier New" w:cs="Courier New" w:eastAsia="Courier New"/>
          <w:color w:val="auto"/>
          <w:spacing w:val="0"/>
          <w:position w:val="0"/>
          <w:sz w:val="20"/>
          <w:shd w:fill="auto" w:val="clear"/>
        </w:rPr>
        <w:t xml:space="preserve">"</w:t>
      </w:r>
      <w:r>
        <w:rPr>
          <w:rFonts w:ascii="Courier New" w:hAnsi="Courier New" w:cs="Courier New" w:eastAsia="Courier New"/>
          <w:color w:val="0000FF"/>
          <w:spacing w:val="0"/>
          <w:position w:val="0"/>
          <w:sz w:val="20"/>
          <w:shd w:fill="auto" w:val="clear"/>
        </w:rPr>
        <w:t xml:space="preserve">proveedor</w:t>
      </w:r>
      <w:r>
        <w:rPr>
          <w:rFonts w:ascii="Courier New" w:hAnsi="Courier New" w:cs="Courier New" w:eastAsia="Courier New"/>
          <w:color w:val="auto"/>
          <w:spacing w:val="0"/>
          <w:position w:val="0"/>
          <w:sz w:val="20"/>
          <w:shd w:fill="auto" w:val="clear"/>
        </w:rPr>
        <w:t xml:space="preserve">"</w:t>
      </w:r>
      <w:r>
        <w:rPr>
          <w:rFonts w:ascii="Courier New" w:hAnsi="Courier New" w:cs="Courier New" w:eastAsia="Courier New"/>
          <w:color w:val="0000FF"/>
          <w:spacing w:val="0"/>
          <w:position w:val="0"/>
          <w:sz w:val="20"/>
          <w:shd w:fill="auto" w:val="clear"/>
        </w:rPr>
        <w:t xml:space="preserve"> </w:t>
      </w:r>
      <w:r>
        <w:rPr>
          <w:rFonts w:ascii="Courier New" w:hAnsi="Courier New" w:cs="Courier New" w:eastAsia="Courier New"/>
          <w:color w:val="FF0000"/>
          <w:spacing w:val="0"/>
          <w:position w:val="0"/>
          <w:sz w:val="20"/>
          <w:shd w:fill="auto" w:val="clear"/>
        </w:rPr>
        <w:t xml:space="preserve">value</w:t>
      </w:r>
      <w:r>
        <w:rPr>
          <w:rFonts w:ascii="Courier New" w:hAnsi="Courier New" w:cs="Courier New" w:eastAsia="Courier New"/>
          <w:color w:val="0000FF"/>
          <w:spacing w:val="0"/>
          <w:position w:val="0"/>
          <w:sz w:val="20"/>
          <w:shd w:fill="auto" w:val="clear"/>
        </w:rPr>
        <w:t xml:space="preserve">=</w:t>
      </w:r>
      <w:r>
        <w:rPr>
          <w:rFonts w:ascii="Courier New" w:hAnsi="Courier New" w:cs="Courier New" w:eastAsia="Courier New"/>
          <w:color w:val="auto"/>
          <w:spacing w:val="0"/>
          <w:position w:val="0"/>
          <w:sz w:val="20"/>
          <w:shd w:fill="auto" w:val="clear"/>
        </w:rPr>
        <w:t xml:space="preserve">"</w:t>
      </w:r>
      <w:r>
        <w:rPr>
          <w:rFonts w:ascii="Courier New" w:hAnsi="Courier New" w:cs="Courier New" w:eastAsia="Courier New"/>
          <w:color w:val="0000FF"/>
          <w:spacing w:val="0"/>
          <w:position w:val="0"/>
          <w:sz w:val="20"/>
          <w:shd w:fill="auto" w:val="clear"/>
        </w:rPr>
        <w:t xml:space="preserve">SAP2012</w:t>
      </w:r>
      <w:r>
        <w:rPr>
          <w:rFonts w:ascii="Courier New" w:hAnsi="Courier New" w:cs="Courier New" w:eastAsia="Courier New"/>
          <w:color w:val="auto"/>
          <w:spacing w:val="0"/>
          <w:position w:val="0"/>
          <w:sz w:val="20"/>
          <w:shd w:fill="auto" w:val="clear"/>
        </w:rPr>
        <w:t xml:space="preserve">"</w:t>
      </w:r>
      <w:r>
        <w:rPr>
          <w:rFonts w:ascii="Courier New" w:hAnsi="Courier New" w:cs="Courier New" w:eastAsia="Courier New"/>
          <w:color w:val="0000FF"/>
          <w:spacing w:val="0"/>
          <w:position w:val="0"/>
          <w:sz w:val="20"/>
          <w:shd w:fill="auto" w:val="clear"/>
        </w:rPr>
        <w:t xml:space="preserve"> /&gt;</w:t>
      </w:r>
    </w:p>
    <w:p>
      <w:pPr>
        <w:spacing w:before="0" w:after="0" w:line="240"/>
        <w:ind w:right="0" w:left="0" w:firstLine="0"/>
        <w:jc w:val="left"/>
        <w:rPr>
          <w:rFonts w:ascii="Courier New" w:hAnsi="Courier New" w:cs="Courier New" w:eastAsia="Courier New"/>
          <w:color w:val="0000FF"/>
          <w:spacing w:val="0"/>
          <w:position w:val="0"/>
          <w:sz w:val="20"/>
          <w:shd w:fill="auto" w:val="clear"/>
        </w:rPr>
      </w:pPr>
      <w:r>
        <w:rPr>
          <w:rFonts w:ascii="Courier New" w:hAnsi="Courier New" w:cs="Courier New" w:eastAsia="Courier New"/>
          <w:color w:val="0000FF"/>
          <w:spacing w:val="0"/>
          <w:position w:val="0"/>
          <w:sz w:val="20"/>
          <w:shd w:fill="auto" w:val="clear"/>
        </w:rPr>
        <w:t xml:space="preserve">    &lt;</w:t>
      </w:r>
      <w:r>
        <w:rPr>
          <w:rFonts w:ascii="Courier New" w:hAnsi="Courier New" w:cs="Courier New" w:eastAsia="Courier New"/>
          <w:color w:val="A31515"/>
          <w:spacing w:val="0"/>
          <w:position w:val="0"/>
          <w:sz w:val="20"/>
          <w:shd w:fill="auto" w:val="clear"/>
        </w:rPr>
        <w:t xml:space="preserve">add</w:t>
      </w:r>
      <w:r>
        <w:rPr>
          <w:rFonts w:ascii="Courier New" w:hAnsi="Courier New" w:cs="Courier New" w:eastAsia="Courier New"/>
          <w:color w:val="0000FF"/>
          <w:spacing w:val="0"/>
          <w:position w:val="0"/>
          <w:sz w:val="20"/>
          <w:shd w:fill="auto" w:val="clear"/>
        </w:rPr>
        <w:t xml:space="preserve"> </w:t>
      </w:r>
      <w:r>
        <w:rPr>
          <w:rFonts w:ascii="Courier New" w:hAnsi="Courier New" w:cs="Courier New" w:eastAsia="Courier New"/>
          <w:color w:val="FF0000"/>
          <w:spacing w:val="0"/>
          <w:position w:val="0"/>
          <w:sz w:val="20"/>
          <w:shd w:fill="auto" w:val="clear"/>
        </w:rPr>
        <w:t xml:space="preserve">key</w:t>
      </w:r>
      <w:r>
        <w:rPr>
          <w:rFonts w:ascii="Courier New" w:hAnsi="Courier New" w:cs="Courier New" w:eastAsia="Courier New"/>
          <w:color w:val="0000FF"/>
          <w:spacing w:val="0"/>
          <w:position w:val="0"/>
          <w:sz w:val="20"/>
          <w:shd w:fill="auto" w:val="clear"/>
        </w:rPr>
        <w:t xml:space="preserve">=</w:t>
      </w:r>
      <w:r>
        <w:rPr>
          <w:rFonts w:ascii="Courier New" w:hAnsi="Courier New" w:cs="Courier New" w:eastAsia="Courier New"/>
          <w:color w:val="auto"/>
          <w:spacing w:val="0"/>
          <w:position w:val="0"/>
          <w:sz w:val="20"/>
          <w:shd w:fill="auto" w:val="clear"/>
        </w:rPr>
        <w:t xml:space="preserve">"</w:t>
      </w:r>
      <w:r>
        <w:rPr>
          <w:rFonts w:ascii="Courier New" w:hAnsi="Courier New" w:cs="Courier New" w:eastAsia="Courier New"/>
          <w:color w:val="0000FF"/>
          <w:spacing w:val="0"/>
          <w:position w:val="0"/>
          <w:sz w:val="20"/>
          <w:shd w:fill="auto" w:val="clear"/>
        </w:rPr>
        <w:t xml:space="preserve">conRep</w:t>
      </w:r>
      <w:r>
        <w:rPr>
          <w:rFonts w:ascii="Courier New" w:hAnsi="Courier New" w:cs="Courier New" w:eastAsia="Courier New"/>
          <w:color w:val="auto"/>
          <w:spacing w:val="0"/>
          <w:position w:val="0"/>
          <w:sz w:val="20"/>
          <w:shd w:fill="auto" w:val="clear"/>
        </w:rPr>
        <w:t xml:space="preserve">"</w:t>
      </w:r>
      <w:r>
        <w:rPr>
          <w:rFonts w:ascii="Courier New" w:hAnsi="Courier New" w:cs="Courier New" w:eastAsia="Courier New"/>
          <w:color w:val="0000FF"/>
          <w:spacing w:val="0"/>
          <w:position w:val="0"/>
          <w:sz w:val="20"/>
          <w:shd w:fill="auto" w:val="clear"/>
        </w:rPr>
        <w:t xml:space="preserve"> </w:t>
      </w:r>
      <w:r>
        <w:rPr>
          <w:rFonts w:ascii="Courier New" w:hAnsi="Courier New" w:cs="Courier New" w:eastAsia="Courier New"/>
          <w:color w:val="FF0000"/>
          <w:spacing w:val="0"/>
          <w:position w:val="0"/>
          <w:sz w:val="20"/>
          <w:shd w:fill="auto" w:val="clear"/>
        </w:rPr>
        <w:t xml:space="preserve">value</w:t>
      </w:r>
      <w:r>
        <w:rPr>
          <w:rFonts w:ascii="Courier New" w:hAnsi="Courier New" w:cs="Courier New" w:eastAsia="Courier New"/>
          <w:color w:val="0000FF"/>
          <w:spacing w:val="0"/>
          <w:position w:val="0"/>
          <w:sz w:val="20"/>
          <w:shd w:fill="auto" w:val="clear"/>
        </w:rPr>
        <w:t xml:space="preserve">=</w:t>
      </w:r>
      <w:r>
        <w:rPr>
          <w:rFonts w:ascii="Courier New" w:hAnsi="Courier New" w:cs="Courier New" w:eastAsia="Courier New"/>
          <w:color w:val="auto"/>
          <w:spacing w:val="0"/>
          <w:position w:val="0"/>
          <w:sz w:val="20"/>
          <w:shd w:fill="auto" w:val="clear"/>
        </w:rPr>
        <w:t xml:space="preserve">"</w:t>
      </w:r>
      <w:r>
        <w:rPr>
          <w:rFonts w:ascii="Courier New" w:hAnsi="Courier New" w:cs="Courier New" w:eastAsia="Courier New"/>
          <w:color w:val="0000FF"/>
          <w:spacing w:val="0"/>
          <w:position w:val="0"/>
          <w:sz w:val="20"/>
          <w:shd w:fill="auto" w:val="clear"/>
        </w:rPr>
        <w:t xml:space="preserve">s=(local)\sqlexpress;user id=sa;pwd=;initial catalog=rep_sammweb</w:t>
      </w:r>
      <w:r>
        <w:rPr>
          <w:rFonts w:ascii="Courier New" w:hAnsi="Courier New" w:cs="Courier New" w:eastAsia="Courier New"/>
          <w:color w:val="auto"/>
          <w:spacing w:val="0"/>
          <w:position w:val="0"/>
          <w:sz w:val="20"/>
          <w:shd w:fill="auto" w:val="clear"/>
        </w:rPr>
        <w:t xml:space="preserve">"</w:t>
      </w:r>
      <w:r>
        <w:rPr>
          <w:rFonts w:ascii="Courier New" w:hAnsi="Courier New" w:cs="Courier New" w:eastAsia="Courier New"/>
          <w:color w:val="0000FF"/>
          <w:spacing w:val="0"/>
          <w:position w:val="0"/>
          <w:sz w:val="20"/>
          <w:shd w:fill="auto" w:val="clear"/>
        </w:rPr>
        <w:t xml:space="preserve"> /&gt;</w:t>
      </w:r>
    </w:p>
    <w:p>
      <w:pPr>
        <w:spacing w:before="0" w:after="0" w:line="240"/>
        <w:ind w:right="0" w:left="0" w:firstLine="0"/>
        <w:jc w:val="left"/>
        <w:rPr>
          <w:rFonts w:ascii="Courier New" w:hAnsi="Courier New" w:cs="Courier New" w:eastAsia="Courier New"/>
          <w:color w:val="0000FF"/>
          <w:spacing w:val="0"/>
          <w:position w:val="0"/>
          <w:sz w:val="20"/>
          <w:shd w:fill="auto" w:val="clear"/>
        </w:rPr>
      </w:pPr>
      <w:r>
        <w:rPr>
          <w:rFonts w:ascii="Courier New" w:hAnsi="Courier New" w:cs="Courier New" w:eastAsia="Courier New"/>
          <w:color w:val="0000FF"/>
          <w:spacing w:val="0"/>
          <w:position w:val="0"/>
          <w:sz w:val="20"/>
          <w:shd w:fill="auto" w:val="clear"/>
        </w:rPr>
        <w:t xml:space="preserve">    &lt;</w:t>
      </w:r>
      <w:r>
        <w:rPr>
          <w:rFonts w:ascii="Courier New" w:hAnsi="Courier New" w:cs="Courier New" w:eastAsia="Courier New"/>
          <w:color w:val="A31515"/>
          <w:spacing w:val="0"/>
          <w:position w:val="0"/>
          <w:sz w:val="20"/>
          <w:shd w:fill="auto" w:val="clear"/>
        </w:rPr>
        <w:t xml:space="preserve">add</w:t>
      </w:r>
      <w:r>
        <w:rPr>
          <w:rFonts w:ascii="Courier New" w:hAnsi="Courier New" w:cs="Courier New" w:eastAsia="Courier New"/>
          <w:color w:val="0000FF"/>
          <w:spacing w:val="0"/>
          <w:position w:val="0"/>
          <w:sz w:val="20"/>
          <w:shd w:fill="auto" w:val="clear"/>
        </w:rPr>
        <w:t xml:space="preserve"> </w:t>
      </w:r>
      <w:r>
        <w:rPr>
          <w:rFonts w:ascii="Courier New" w:hAnsi="Courier New" w:cs="Courier New" w:eastAsia="Courier New"/>
          <w:color w:val="FF0000"/>
          <w:spacing w:val="0"/>
          <w:position w:val="0"/>
          <w:sz w:val="20"/>
          <w:shd w:fill="auto" w:val="clear"/>
        </w:rPr>
        <w:t xml:space="preserve">key</w:t>
      </w:r>
      <w:r>
        <w:rPr>
          <w:rFonts w:ascii="Courier New" w:hAnsi="Courier New" w:cs="Courier New" w:eastAsia="Courier New"/>
          <w:color w:val="0000FF"/>
          <w:spacing w:val="0"/>
          <w:position w:val="0"/>
          <w:sz w:val="20"/>
          <w:shd w:fill="auto" w:val="clear"/>
        </w:rPr>
        <w:t xml:space="preserve">=</w:t>
      </w:r>
      <w:r>
        <w:rPr>
          <w:rFonts w:ascii="Courier New" w:hAnsi="Courier New" w:cs="Courier New" w:eastAsia="Courier New"/>
          <w:color w:val="auto"/>
          <w:spacing w:val="0"/>
          <w:position w:val="0"/>
          <w:sz w:val="20"/>
          <w:shd w:fill="auto" w:val="clear"/>
        </w:rPr>
        <w:t xml:space="preserve">"</w:t>
      </w:r>
      <w:r>
        <w:rPr>
          <w:rFonts w:ascii="Courier New" w:hAnsi="Courier New" w:cs="Courier New" w:eastAsia="Courier New"/>
          <w:color w:val="0000FF"/>
          <w:spacing w:val="0"/>
          <w:position w:val="0"/>
          <w:sz w:val="20"/>
          <w:shd w:fill="auto" w:val="clear"/>
        </w:rPr>
        <w:t xml:space="preserve">conSamm</w:t>
      </w:r>
      <w:r>
        <w:rPr>
          <w:rFonts w:ascii="Courier New" w:hAnsi="Courier New" w:cs="Courier New" w:eastAsia="Courier New"/>
          <w:color w:val="auto"/>
          <w:spacing w:val="0"/>
          <w:position w:val="0"/>
          <w:sz w:val="20"/>
          <w:shd w:fill="auto" w:val="clear"/>
        </w:rPr>
        <w:t xml:space="preserve">"</w:t>
      </w:r>
      <w:r>
        <w:rPr>
          <w:rFonts w:ascii="Courier New" w:hAnsi="Courier New" w:cs="Courier New" w:eastAsia="Courier New"/>
          <w:color w:val="0000FF"/>
          <w:spacing w:val="0"/>
          <w:position w:val="0"/>
          <w:sz w:val="20"/>
          <w:shd w:fill="auto" w:val="clear"/>
        </w:rPr>
        <w:t xml:space="preserve"> </w:t>
      </w:r>
      <w:r>
        <w:rPr>
          <w:rFonts w:ascii="Courier New" w:hAnsi="Courier New" w:cs="Courier New" w:eastAsia="Courier New"/>
          <w:color w:val="FF0000"/>
          <w:spacing w:val="0"/>
          <w:position w:val="0"/>
          <w:sz w:val="20"/>
          <w:shd w:fill="auto" w:val="clear"/>
        </w:rPr>
        <w:t xml:space="preserve">value</w:t>
      </w:r>
      <w:r>
        <w:rPr>
          <w:rFonts w:ascii="Courier New" w:hAnsi="Courier New" w:cs="Courier New" w:eastAsia="Courier New"/>
          <w:color w:val="0000FF"/>
          <w:spacing w:val="0"/>
          <w:position w:val="0"/>
          <w:sz w:val="20"/>
          <w:shd w:fill="auto" w:val="clear"/>
        </w:rPr>
        <w:t xml:space="preserve">=</w:t>
      </w:r>
      <w:r>
        <w:rPr>
          <w:rFonts w:ascii="Courier New" w:hAnsi="Courier New" w:cs="Courier New" w:eastAsia="Courier New"/>
          <w:color w:val="auto"/>
          <w:spacing w:val="0"/>
          <w:position w:val="0"/>
          <w:sz w:val="20"/>
          <w:shd w:fill="auto" w:val="clear"/>
        </w:rPr>
        <w:t xml:space="preserve">"</w:t>
      </w:r>
      <w:r>
        <w:rPr>
          <w:rFonts w:ascii="Courier New" w:hAnsi="Courier New" w:cs="Courier New" w:eastAsia="Courier New"/>
          <w:color w:val="0000FF"/>
          <w:spacing w:val="0"/>
          <w:position w:val="0"/>
          <w:sz w:val="20"/>
          <w:shd w:fill="auto" w:val="clear"/>
        </w:rPr>
        <w:t xml:space="preserve">s=(local)\sqlexpress;user id=sa;pwd=;initial catalog=sw_pruebas</w:t>
      </w:r>
      <w:r>
        <w:rPr>
          <w:rFonts w:ascii="Courier New" w:hAnsi="Courier New" w:cs="Courier New" w:eastAsia="Courier New"/>
          <w:color w:val="auto"/>
          <w:spacing w:val="0"/>
          <w:position w:val="0"/>
          <w:sz w:val="20"/>
          <w:shd w:fill="auto" w:val="clear"/>
        </w:rPr>
        <w:t xml:space="preserve">"</w:t>
      </w:r>
      <w:r>
        <w:rPr>
          <w:rFonts w:ascii="Courier New" w:hAnsi="Courier New" w:cs="Courier New" w:eastAsia="Courier New"/>
          <w:color w:val="0000FF"/>
          <w:spacing w:val="0"/>
          <w:position w:val="0"/>
          <w:sz w:val="20"/>
          <w:shd w:fill="auto" w:val="clear"/>
        </w:rPr>
        <w:t xml:space="preserve"> /&gt;</w:t>
      </w:r>
    </w:p>
    <w:p>
      <w:pPr>
        <w:spacing w:before="0" w:after="0" w:line="240"/>
        <w:ind w:right="0" w:left="0" w:firstLine="0"/>
        <w:jc w:val="left"/>
        <w:rPr>
          <w:rFonts w:ascii="Courier New" w:hAnsi="Courier New" w:cs="Courier New" w:eastAsia="Courier New"/>
          <w:color w:val="0000FF"/>
          <w:spacing w:val="0"/>
          <w:position w:val="0"/>
          <w:sz w:val="20"/>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Se deben configurar en función de los datos puntuales de cada servidor donde sea utilizado el programa.</w:t>
      </w:r>
    </w:p>
    <w:p>
      <w:pPr>
        <w:spacing w:before="600" w:after="80" w:line="240"/>
        <w:ind w:right="0" w:left="0" w:firstLine="0"/>
        <w:jc w:val="left"/>
        <w:rPr>
          <w:rFonts w:ascii="Cambria" w:hAnsi="Cambria" w:cs="Cambria" w:eastAsia="Cambria"/>
          <w:b/>
          <w:caps w:val="true"/>
          <w:color w:val="365F91"/>
          <w:spacing w:val="0"/>
          <w:position w:val="0"/>
          <w:sz w:val="24"/>
          <w:shd w:fill="auto" w:val="clear"/>
        </w:rPr>
      </w:pPr>
      <w:r>
        <w:rPr>
          <w:rFonts w:ascii="Cambria" w:hAnsi="Cambria" w:cs="Cambria" w:eastAsia="Cambria"/>
          <w:b/>
          <w:caps w:val="true"/>
          <w:color w:val="365F91"/>
          <w:spacing w:val="0"/>
          <w:position w:val="0"/>
          <w:sz w:val="24"/>
          <w:shd w:fill="auto" w:val="clear"/>
        </w:rPr>
        <w:t xml:space="preserve">Versiones</w:t>
      </w:r>
    </w:p>
    <w:p>
      <w:pPr>
        <w:spacing w:before="0" w:after="0" w:line="240"/>
        <w:ind w:right="0" w:left="0" w:firstLine="0"/>
        <w:jc w:val="left"/>
        <w:rPr>
          <w:rFonts w:ascii="Courier New" w:hAnsi="Courier New" w:cs="Courier New" w:eastAsia="Courier New"/>
          <w:color w:val="0000FF"/>
          <w:spacing w:val="0"/>
          <w:position w:val="0"/>
          <w:sz w:val="20"/>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El control de cambios de versiones inició en la versión 1.4.2, e incluye las modificaciones realizadas para apoyar integraciones con otros sistemas en particular.</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1.4.2</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Envió de Dataset sencillo con modelo de componente de heinsohn 2012</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1.4.3</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Al habilitar envío hacia Samm no intentar enviar id si está en la configuración</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Ajuste en problemas de creación de tablas replica con tablas con punto</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1.5.0</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Se agrega botón minimizar y otros ajustes de interfaz</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1.5.1</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Envío de bd sap para modelo de componente de heinsohn 2012</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Verificación mensajes de error al enviar tercero</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1.5.2</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Envío de dataset dependiente con modelo de componente de heinsohn 2012</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Verificación mensajes de error al enviar documento</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1.5.3</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Ajustes en envío de varios registros a novasoft</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Creación de xml para validación envío de bd sap para modelo de componente de heinsohn </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2012</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1.5.4</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Se habilita opción de cruzar los campos tipo foránea con cualquier campo aparte de tabla_codigo, usando el valor de campo enlace</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1.5.5</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Ajuste para uso de ws de seidor por reflection</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1.5.6</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Consumo ws dispapeles</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1.5.7</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Consumo de ws alterno al enviar orden de venta</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1.5.8</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Consulta de maestros directo a bd de ERP con sp</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1.6.0</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Consulta de existencias desde Softland</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1.6.1</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Se agrega parámetro para saber si el sincronizador deja los registros sin la marca de 'enviar'</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1.7.0</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Se habilita funcionalidad de eliminación desde réplica hacia samm</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1.7.1</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Se habilita funcionalidad de proceso especial de entrega de repuestos</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1.8.0</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Inserción de menú de ayuda</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1.8.1</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Manejo de error cuando hay pérdida de conexión</w:t>
        <w:br/>
        <w:t xml:space="preserve">Corrección en listado de procesos especiales</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1.8.2</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Ajuste en edición de columnas, se reestablecen los valores de algunos controles</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2.0.0.0</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Se coloca pantalla Splash para cargue de conexiones.</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2.0.1.0</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Compilación cambios sincronizaciones. </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2.0.2.0</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Estructura servicios SIAB</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2.0.2.1</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Ajuste en id_usuario al cambiar estado desde servicio Atomcol.</w:t>
      </w:r>
    </w:p>
    <w:p>
      <w:pPr>
        <w:spacing w:before="0" w:after="0" w:line="240"/>
        <w:ind w:right="0" w:left="0" w:firstLine="0"/>
        <w:jc w:val="left"/>
        <w:rPr>
          <w:rFonts w:ascii="Calibri" w:hAnsi="Calibri" w:cs="Calibri" w:eastAsia="Calibri"/>
          <w:color w:val="auto"/>
          <w:spacing w:val="0"/>
          <w:position w:val="0"/>
          <w:sz w:val="22"/>
          <w:shd w:fill="auto" w:val="clear"/>
        </w:rPr>
      </w:pPr>
    </w:p>
    <w:p>
      <w:pPr>
        <w:spacing w:before="0" w:after="0" w:line="240"/>
        <w:ind w:right="0" w:left="0" w:firstLine="0"/>
        <w:jc w:val="left"/>
        <w:rPr>
          <w:rFonts w:ascii="Calibri" w:hAnsi="Calibri" w:cs="Calibri" w:eastAsia="Calibri"/>
          <w:color w:val="auto"/>
          <w:spacing w:val="0"/>
          <w:position w:val="0"/>
          <w:sz w:val="22"/>
          <w:shd w:fill="auto" w:val="clear"/>
        </w:rPr>
      </w:pPr>
    </w:p>
  </w:body>
</w:document>
</file>

<file path=word/numbering.xml><?xml version="1.0" encoding="utf-8"?>
<w:numbering xmlns:w="http://schemas.openxmlformats.org/wordprocessingml/2006/main">
  <w:abstractNum w:abstractNumId="0">
    <w:lvl w:ilvl="0">
      <w:start w:val="1"/>
      <w:numFmt w:val="bullet"/>
      <w:lvlText w:val="•"/>
    </w:lvl>
  </w:abstractNum>
  <w:num w:numId="28">
    <w:abstractNumId w:val="0"/>
  </w:num>
</w:numbering>
</file>

<file path=word/styles.xml><?xml version="1.0" encoding="utf-8"?>
<w:styles xmlns:w="http://schemas.openxmlformats.org/wordprocessingml/2006/main"/>
</file>

<file path=word/_rels/document.xml.rels><?xml version="1.0" encoding="UTF-8"?><Relationships xmlns="http://schemas.openxmlformats.org/package/2006/relationships"><Relationship Target="media/image1.wmf" Id="docRId3" Type="http://schemas.openxmlformats.org/officeDocument/2006/relationships/image" /><Relationship Target="media/image3.wmf" Id="docRId7" Type="http://schemas.openxmlformats.org/officeDocument/2006/relationships/image" /><Relationship Target="embeddings/oleObject0.bin" Id="docRId0" Type="http://schemas.openxmlformats.org/officeDocument/2006/relationships/oleObject" /><Relationship Target="embeddings/oleObject1.bin" Id="docRId2" Type="http://schemas.openxmlformats.org/officeDocument/2006/relationships/oleObject" /><Relationship Target="embeddings/oleObject2.bin" Id="docRId4" Type="http://schemas.openxmlformats.org/officeDocument/2006/relationships/oleObject" /><Relationship Target="embeddings/oleObject3.bin" Id="docRId6" Type="http://schemas.openxmlformats.org/officeDocument/2006/relationships/oleObject" /><Relationship Target="numbering.xml" Id="docRId8" Type="http://schemas.openxmlformats.org/officeDocument/2006/relationships/numbering" /><Relationship Target="media/image0.wmf" Id="docRId1" Type="http://schemas.openxmlformats.org/officeDocument/2006/relationships/image" /><Relationship Target="media/image2.wmf" Id="docRId5" Type="http://schemas.openxmlformats.org/officeDocument/2006/relationships/image" /><Relationship Target="styles.xml" Id="docRId9" Type="http://schemas.openxmlformats.org/officeDocument/2006/relationships/styles" /></Relationships>
</file>